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88E" w:rsidRDefault="0089688E" w:rsidP="0089688E">
      <w:pPr>
        <w:pStyle w:val="Header"/>
        <w:rPr>
          <w:rFonts w:asciiTheme="minorHAnsi" w:hAnsiTheme="minorHAnsi"/>
          <w:szCs w:val="22"/>
        </w:rPr>
      </w:pPr>
    </w:p>
    <w:p w:rsidR="0089688E" w:rsidRDefault="0089688E" w:rsidP="0089688E">
      <w:pPr>
        <w:jc w:val="both"/>
        <w:rPr>
          <w:rFonts w:ascii="Arial" w:hAnsi="Arial" w:cs="Arial"/>
          <w:b/>
          <w:szCs w:val="24"/>
        </w:rPr>
      </w:pPr>
      <w:r>
        <w:rPr>
          <w:rFonts w:ascii="Arial" w:hAnsi="Arial" w:cs="Arial"/>
          <w:b/>
          <w:szCs w:val="24"/>
        </w:rPr>
        <w:t>ZADARSKA ŽUPANIJA</w:t>
      </w:r>
    </w:p>
    <w:p w:rsidR="0089688E" w:rsidRDefault="0089688E" w:rsidP="0089688E">
      <w:pPr>
        <w:jc w:val="both"/>
        <w:rPr>
          <w:rFonts w:ascii="Arial" w:hAnsi="Arial" w:cs="Arial"/>
          <w:szCs w:val="24"/>
        </w:rPr>
      </w:pPr>
      <w:r>
        <w:rPr>
          <w:rFonts w:ascii="Arial" w:hAnsi="Arial" w:cs="Arial"/>
          <w:szCs w:val="24"/>
        </w:rPr>
        <w:t>Božidara Petranovića 8</w:t>
      </w:r>
    </w:p>
    <w:p w:rsidR="0089688E" w:rsidRDefault="0089688E" w:rsidP="0089688E">
      <w:pPr>
        <w:jc w:val="both"/>
        <w:rPr>
          <w:rFonts w:ascii="Arial" w:hAnsi="Arial" w:cs="Arial"/>
          <w:szCs w:val="24"/>
        </w:rPr>
      </w:pPr>
      <w:r>
        <w:rPr>
          <w:rFonts w:ascii="Arial" w:hAnsi="Arial" w:cs="Arial"/>
          <w:szCs w:val="24"/>
        </w:rPr>
        <w:t>23000 ZADAR</w:t>
      </w:r>
    </w:p>
    <w:p w:rsidR="0089688E" w:rsidRDefault="0089688E" w:rsidP="0089688E">
      <w:pPr>
        <w:jc w:val="both"/>
        <w:rPr>
          <w:rFonts w:ascii="Arial" w:hAnsi="Arial" w:cs="Arial"/>
          <w:szCs w:val="24"/>
        </w:rPr>
      </w:pPr>
      <w:r>
        <w:rPr>
          <w:rFonts w:ascii="Arial" w:hAnsi="Arial" w:cs="Arial"/>
          <w:szCs w:val="24"/>
        </w:rPr>
        <w:t>OIB 56204655363</w:t>
      </w:r>
    </w:p>
    <w:p w:rsidR="0089688E" w:rsidRDefault="0089688E" w:rsidP="0089688E">
      <w:pPr>
        <w:jc w:val="both"/>
        <w:rPr>
          <w:rFonts w:ascii="Arial" w:hAnsi="Arial" w:cs="Arial"/>
          <w:szCs w:val="24"/>
        </w:rPr>
      </w:pPr>
    </w:p>
    <w:p w:rsidR="0089688E" w:rsidRDefault="0089688E" w:rsidP="0089688E">
      <w:pPr>
        <w:jc w:val="both"/>
        <w:rPr>
          <w:rFonts w:ascii="Arial" w:hAnsi="Arial" w:cs="Arial"/>
          <w:szCs w:val="24"/>
        </w:rPr>
      </w:pPr>
      <w:r>
        <w:rPr>
          <w:rFonts w:ascii="Arial" w:hAnsi="Arial" w:cs="Arial"/>
          <w:szCs w:val="24"/>
        </w:rPr>
        <w:t>S</w:t>
      </w:r>
      <w:r>
        <w:rPr>
          <w:rFonts w:ascii="Arial" w:hAnsi="Arial" w:cs="Arial"/>
          <w:spacing w:val="-3"/>
          <w:szCs w:val="22"/>
        </w:rPr>
        <w:t>rpanj  2020. god.</w:t>
      </w:r>
    </w:p>
    <w:p w:rsidR="0089688E" w:rsidRDefault="0089688E" w:rsidP="0089688E">
      <w:pPr>
        <w:pStyle w:val="BodyText2"/>
        <w:rPr>
          <w:rFonts w:asciiTheme="minorHAnsi" w:hAnsiTheme="minorHAnsi" w:cs="Arial"/>
          <w:spacing w:val="-3"/>
          <w:szCs w:val="22"/>
        </w:rPr>
      </w:pPr>
    </w:p>
    <w:p w:rsidR="0089688E" w:rsidRDefault="0089688E" w:rsidP="0089688E">
      <w:pPr>
        <w:pStyle w:val="BodyText2"/>
        <w:rPr>
          <w:rFonts w:asciiTheme="minorHAnsi" w:hAnsiTheme="minorHAnsi" w:cs="Arial"/>
          <w:spacing w:val="-3"/>
          <w:szCs w:val="22"/>
        </w:rPr>
      </w:pPr>
    </w:p>
    <w:p w:rsidR="0089688E" w:rsidRDefault="0089688E" w:rsidP="0089688E">
      <w:pPr>
        <w:jc w:val="center"/>
        <w:rPr>
          <w:rFonts w:ascii="Arial" w:hAnsi="Arial" w:cs="Arial"/>
          <w:b/>
          <w:sz w:val="24"/>
          <w:szCs w:val="24"/>
        </w:rPr>
      </w:pPr>
      <w:r>
        <w:rPr>
          <w:rFonts w:ascii="Arial" w:hAnsi="Arial" w:cs="Arial"/>
          <w:b/>
          <w:sz w:val="24"/>
          <w:szCs w:val="24"/>
        </w:rPr>
        <w:t xml:space="preserve">PROJEKTNI ZADATAK ZA PROVEDBU </w:t>
      </w:r>
    </w:p>
    <w:p w:rsidR="0089688E" w:rsidRDefault="0089688E" w:rsidP="0089688E">
      <w:pPr>
        <w:jc w:val="center"/>
        <w:rPr>
          <w:rFonts w:ascii="Arial" w:hAnsi="Arial" w:cs="Arial"/>
          <w:b/>
          <w:sz w:val="24"/>
        </w:rPr>
      </w:pPr>
    </w:p>
    <w:p w:rsidR="0089688E" w:rsidRDefault="0089688E" w:rsidP="0089688E">
      <w:pPr>
        <w:jc w:val="center"/>
        <w:rPr>
          <w:rFonts w:ascii="Arial" w:hAnsi="Arial" w:cs="Arial"/>
          <w:b/>
          <w:bCs/>
          <w:sz w:val="24"/>
          <w:szCs w:val="24"/>
        </w:rPr>
      </w:pPr>
      <w:r>
        <w:rPr>
          <w:rFonts w:ascii="Arial" w:hAnsi="Arial" w:cs="Arial"/>
          <w:b/>
          <w:bCs/>
          <w:sz w:val="24"/>
          <w:szCs w:val="24"/>
        </w:rPr>
        <w:t xml:space="preserve">   DETALJNIH VODOISTRAŽNIH RADOVA </w:t>
      </w:r>
    </w:p>
    <w:p w:rsidR="0089688E" w:rsidRDefault="0089688E" w:rsidP="0089688E">
      <w:pPr>
        <w:jc w:val="center"/>
        <w:rPr>
          <w:rFonts w:ascii="Arial" w:hAnsi="Arial" w:cs="Arial"/>
          <w:b/>
          <w:bCs/>
          <w:sz w:val="24"/>
          <w:szCs w:val="24"/>
        </w:rPr>
      </w:pPr>
      <w:r>
        <w:rPr>
          <w:rFonts w:ascii="Arial" w:hAnsi="Arial" w:cs="Arial"/>
          <w:b/>
          <w:bCs/>
          <w:sz w:val="24"/>
          <w:szCs w:val="24"/>
        </w:rPr>
        <w:t>(GEOFIZIKE, BUŠENJA I POKUSNOG CRPLJENJA)</w:t>
      </w:r>
    </w:p>
    <w:p w:rsidR="0089688E" w:rsidRDefault="0089688E" w:rsidP="0089688E">
      <w:pPr>
        <w:jc w:val="center"/>
        <w:rPr>
          <w:rFonts w:ascii="Arial" w:hAnsi="Arial" w:cs="Arial"/>
          <w:bCs/>
          <w:szCs w:val="22"/>
        </w:rPr>
      </w:pPr>
      <w:r>
        <w:rPr>
          <w:rFonts w:ascii="Arial" w:hAnsi="Arial" w:cs="Arial"/>
          <w:bCs/>
          <w:szCs w:val="22"/>
        </w:rPr>
        <w:t xml:space="preserve">ZA POTREBE ZAHVAĆANJA PODZEMNE VODE ZA NAVODNJAVANJE </w:t>
      </w:r>
    </w:p>
    <w:p w:rsidR="0089688E" w:rsidRDefault="0089688E" w:rsidP="0089688E">
      <w:pPr>
        <w:jc w:val="center"/>
        <w:rPr>
          <w:rFonts w:ascii="Arial" w:hAnsi="Arial" w:cs="Arial"/>
          <w:bCs/>
          <w:szCs w:val="22"/>
        </w:rPr>
      </w:pPr>
      <w:r>
        <w:rPr>
          <w:rFonts w:ascii="Arial" w:hAnsi="Arial" w:cs="Arial"/>
          <w:bCs/>
          <w:szCs w:val="22"/>
        </w:rPr>
        <w:t xml:space="preserve">POLJOPRIVREDNIH POVRŠINA NA PODRUČJU </w:t>
      </w:r>
    </w:p>
    <w:p w:rsidR="0089688E" w:rsidRDefault="0089688E" w:rsidP="0089688E">
      <w:pPr>
        <w:jc w:val="center"/>
        <w:rPr>
          <w:rFonts w:ascii="Arial" w:hAnsi="Arial" w:cs="Arial"/>
          <w:bCs/>
          <w:szCs w:val="22"/>
        </w:rPr>
      </w:pPr>
      <w:r>
        <w:rPr>
          <w:rFonts w:ascii="Arial" w:hAnsi="Arial" w:cs="Arial"/>
          <w:bCs/>
          <w:szCs w:val="22"/>
        </w:rPr>
        <w:t>BILJANA DONJIH I ZEMUNIKA</w:t>
      </w:r>
    </w:p>
    <w:p w:rsidR="0089688E" w:rsidRDefault="0089688E" w:rsidP="0089688E">
      <w:pPr>
        <w:jc w:val="center"/>
        <w:rPr>
          <w:rFonts w:ascii="Arial" w:hAnsi="Arial" w:cs="Arial"/>
          <w:bCs/>
          <w:szCs w:val="22"/>
        </w:rPr>
      </w:pPr>
      <w:r>
        <w:rPr>
          <w:rFonts w:ascii="Arial" w:hAnsi="Arial" w:cs="Arial"/>
          <w:bCs/>
          <w:szCs w:val="22"/>
        </w:rPr>
        <w:t>U ZADARSKOJ ŽUPANIJI</w:t>
      </w:r>
    </w:p>
    <w:p w:rsidR="0089688E" w:rsidRDefault="0089688E" w:rsidP="0089688E">
      <w:pPr>
        <w:rPr>
          <w:rFonts w:ascii="Arial" w:hAnsi="Arial" w:cs="Arial"/>
          <w:b/>
          <w:szCs w:val="22"/>
        </w:rPr>
      </w:pPr>
    </w:p>
    <w:p w:rsidR="0089688E" w:rsidRDefault="0089688E" w:rsidP="0089688E">
      <w:pPr>
        <w:rPr>
          <w:rFonts w:ascii="Arial" w:hAnsi="Arial" w:cs="Arial"/>
          <w:b/>
          <w:szCs w:val="22"/>
        </w:rPr>
      </w:pPr>
    </w:p>
    <w:p w:rsidR="0089688E" w:rsidRDefault="0089688E" w:rsidP="0089688E">
      <w:pPr>
        <w:rPr>
          <w:rFonts w:ascii="Arial" w:hAnsi="Arial" w:cs="Arial"/>
          <w:b/>
          <w:szCs w:val="22"/>
        </w:rPr>
      </w:pPr>
    </w:p>
    <w:p w:rsidR="0089688E" w:rsidRDefault="0089688E" w:rsidP="0089688E">
      <w:pPr>
        <w:numPr>
          <w:ilvl w:val="0"/>
          <w:numId w:val="1"/>
        </w:numPr>
        <w:jc w:val="both"/>
        <w:rPr>
          <w:rFonts w:ascii="Arial" w:hAnsi="Arial" w:cs="Arial"/>
          <w:b/>
          <w:szCs w:val="22"/>
        </w:rPr>
      </w:pPr>
      <w:r>
        <w:rPr>
          <w:rFonts w:ascii="Arial" w:hAnsi="Arial" w:cs="Arial"/>
          <w:b/>
          <w:szCs w:val="22"/>
        </w:rPr>
        <w:t xml:space="preserve">OPĆI PODACI: </w:t>
      </w:r>
    </w:p>
    <w:p w:rsidR="0089688E" w:rsidRDefault="0089688E" w:rsidP="0089688E">
      <w:pPr>
        <w:jc w:val="both"/>
        <w:rPr>
          <w:rFonts w:ascii="Arial" w:hAnsi="Arial" w:cs="Arial"/>
          <w:b/>
          <w:szCs w:val="22"/>
        </w:rPr>
      </w:pPr>
    </w:p>
    <w:p w:rsidR="0089688E" w:rsidRDefault="0089688E" w:rsidP="0089688E">
      <w:pPr>
        <w:numPr>
          <w:ilvl w:val="1"/>
          <w:numId w:val="1"/>
        </w:numPr>
        <w:jc w:val="both"/>
        <w:rPr>
          <w:rFonts w:ascii="Arial" w:hAnsi="Arial" w:cs="Arial"/>
          <w:bCs/>
          <w:szCs w:val="22"/>
        </w:rPr>
      </w:pPr>
      <w:r>
        <w:rPr>
          <w:rFonts w:ascii="Arial" w:hAnsi="Arial" w:cs="Arial"/>
          <w:szCs w:val="22"/>
        </w:rPr>
        <w:t xml:space="preserve">INVESTITOR: </w:t>
      </w:r>
      <w:r>
        <w:rPr>
          <w:rFonts w:ascii="Arial" w:hAnsi="Arial" w:cs="Arial"/>
          <w:szCs w:val="22"/>
        </w:rPr>
        <w:tab/>
        <w:t xml:space="preserve">     </w:t>
      </w:r>
      <w:r>
        <w:rPr>
          <w:rFonts w:ascii="Arial" w:hAnsi="Arial" w:cs="Arial"/>
          <w:szCs w:val="22"/>
        </w:rPr>
        <w:tab/>
      </w:r>
      <w:r>
        <w:rPr>
          <w:rFonts w:ascii="Arial" w:hAnsi="Arial" w:cs="Arial"/>
          <w:bCs/>
          <w:szCs w:val="22"/>
        </w:rPr>
        <w:t xml:space="preserve">ZADARSKA ŽUPANIJA </w:t>
      </w:r>
    </w:p>
    <w:p w:rsidR="0089688E" w:rsidRDefault="0089688E" w:rsidP="0089688E">
      <w:pPr>
        <w:jc w:val="both"/>
        <w:rPr>
          <w:rFonts w:ascii="Arial" w:hAnsi="Arial" w:cs="Arial"/>
          <w:szCs w:val="22"/>
        </w:rPr>
      </w:pPr>
      <w:r>
        <w:rPr>
          <w:rFonts w:ascii="Arial" w:hAnsi="Arial" w:cs="Arial"/>
          <w:szCs w:val="22"/>
        </w:rPr>
        <w:tab/>
      </w:r>
      <w:r>
        <w:rPr>
          <w:rFonts w:ascii="Arial" w:hAnsi="Arial" w:cs="Arial"/>
          <w:szCs w:val="22"/>
        </w:rPr>
        <w:tab/>
      </w:r>
    </w:p>
    <w:p w:rsidR="0089688E" w:rsidRDefault="0089688E" w:rsidP="0089688E">
      <w:pPr>
        <w:ind w:left="2835" w:hanging="2835"/>
        <w:jc w:val="both"/>
        <w:rPr>
          <w:rFonts w:ascii="Arial" w:hAnsi="Arial" w:cs="Arial"/>
          <w:bCs/>
          <w:szCs w:val="22"/>
        </w:rPr>
      </w:pPr>
      <w:r>
        <w:rPr>
          <w:rFonts w:ascii="Arial" w:hAnsi="Arial" w:cs="Arial"/>
          <w:szCs w:val="22"/>
        </w:rPr>
        <w:t xml:space="preserve">1.2. NAZIV PROJEKTA: </w:t>
      </w:r>
      <w:r>
        <w:rPr>
          <w:rFonts w:ascii="Arial" w:hAnsi="Arial" w:cs="Arial"/>
          <w:szCs w:val="22"/>
        </w:rPr>
        <w:tab/>
        <w:t xml:space="preserve">DETALJNI </w:t>
      </w:r>
      <w:r>
        <w:rPr>
          <w:rFonts w:ascii="Arial" w:hAnsi="Arial" w:cs="Arial"/>
          <w:bCs/>
          <w:szCs w:val="22"/>
        </w:rPr>
        <w:t xml:space="preserve">VODOISTRAŽNI RADOVI </w:t>
      </w:r>
    </w:p>
    <w:p w:rsidR="0089688E" w:rsidRDefault="0089688E" w:rsidP="0089688E">
      <w:pPr>
        <w:ind w:left="2835" w:hanging="3"/>
        <w:jc w:val="both"/>
        <w:rPr>
          <w:rFonts w:ascii="Arial" w:hAnsi="Arial" w:cs="Arial"/>
          <w:bCs/>
          <w:szCs w:val="22"/>
        </w:rPr>
      </w:pPr>
      <w:r>
        <w:rPr>
          <w:rFonts w:ascii="Arial" w:hAnsi="Arial" w:cs="Arial"/>
          <w:bCs/>
          <w:szCs w:val="22"/>
        </w:rPr>
        <w:t xml:space="preserve">ZA POTREBE ZAHVAĆANJA PODZEMNE VODE </w:t>
      </w:r>
    </w:p>
    <w:p w:rsidR="0089688E" w:rsidRDefault="0089688E" w:rsidP="0089688E">
      <w:pPr>
        <w:ind w:left="2835" w:hanging="3"/>
        <w:jc w:val="both"/>
        <w:rPr>
          <w:rFonts w:ascii="Arial" w:hAnsi="Arial" w:cs="Arial"/>
          <w:bCs/>
          <w:szCs w:val="22"/>
        </w:rPr>
      </w:pPr>
      <w:r>
        <w:rPr>
          <w:rFonts w:ascii="Arial" w:hAnsi="Arial" w:cs="Arial"/>
          <w:bCs/>
          <w:szCs w:val="22"/>
        </w:rPr>
        <w:t xml:space="preserve">ZA NAVODNJAVANJE POLJOPRIVREDNIH POVRŠINA </w:t>
      </w:r>
    </w:p>
    <w:p w:rsidR="0089688E" w:rsidRDefault="0089688E" w:rsidP="0089688E">
      <w:pPr>
        <w:ind w:left="2835" w:hanging="3"/>
        <w:jc w:val="both"/>
        <w:rPr>
          <w:rFonts w:ascii="Arial" w:hAnsi="Arial" w:cs="Arial"/>
          <w:bCs/>
          <w:szCs w:val="22"/>
        </w:rPr>
      </w:pPr>
      <w:r>
        <w:rPr>
          <w:rFonts w:ascii="Arial" w:hAnsi="Arial" w:cs="Arial"/>
          <w:bCs/>
          <w:szCs w:val="22"/>
        </w:rPr>
        <w:t>NA PODRUČJU BILJANA DONJIH I ZEMUNIKA</w:t>
      </w:r>
    </w:p>
    <w:p w:rsidR="0089688E" w:rsidRDefault="0089688E" w:rsidP="0089688E">
      <w:pPr>
        <w:ind w:left="2835" w:hanging="3"/>
        <w:jc w:val="both"/>
        <w:rPr>
          <w:rFonts w:ascii="Arial" w:hAnsi="Arial" w:cs="Arial"/>
          <w:b/>
          <w:bCs/>
          <w:szCs w:val="22"/>
        </w:rPr>
      </w:pPr>
      <w:r>
        <w:rPr>
          <w:rFonts w:ascii="Arial" w:hAnsi="Arial" w:cs="Arial"/>
          <w:bCs/>
          <w:szCs w:val="22"/>
        </w:rPr>
        <w:t>U ZADARSKOJ ŽUPANIJI</w:t>
      </w:r>
    </w:p>
    <w:p w:rsidR="0089688E" w:rsidRDefault="0089688E" w:rsidP="0089688E">
      <w:pPr>
        <w:pStyle w:val="Header"/>
        <w:tabs>
          <w:tab w:val="left" w:pos="708"/>
        </w:tabs>
        <w:jc w:val="both"/>
        <w:rPr>
          <w:rFonts w:ascii="Arial" w:hAnsi="Arial" w:cs="Arial"/>
          <w:szCs w:val="22"/>
        </w:rPr>
      </w:pPr>
    </w:p>
    <w:p w:rsidR="0089688E" w:rsidRDefault="0089688E" w:rsidP="0089688E">
      <w:pPr>
        <w:pStyle w:val="Header"/>
        <w:tabs>
          <w:tab w:val="left" w:pos="708"/>
        </w:tabs>
        <w:jc w:val="both"/>
        <w:rPr>
          <w:rFonts w:ascii="Arial" w:hAnsi="Arial" w:cs="Arial"/>
          <w:szCs w:val="22"/>
        </w:rPr>
      </w:pPr>
      <w:r>
        <w:rPr>
          <w:rFonts w:ascii="Arial" w:hAnsi="Arial" w:cs="Arial"/>
          <w:szCs w:val="22"/>
        </w:rPr>
        <w:t>1.3. FAZA PROJEKTIRANJA: Istražni radovi</w:t>
      </w:r>
    </w:p>
    <w:p w:rsidR="0089688E" w:rsidRDefault="0089688E" w:rsidP="0089688E">
      <w:pPr>
        <w:tabs>
          <w:tab w:val="left" w:pos="2836"/>
        </w:tabs>
        <w:jc w:val="both"/>
        <w:rPr>
          <w:rFonts w:ascii="Arial" w:hAnsi="Arial" w:cs="Arial"/>
          <w:szCs w:val="22"/>
        </w:rPr>
      </w:pPr>
    </w:p>
    <w:p w:rsidR="0089688E" w:rsidRDefault="0089688E" w:rsidP="0089688E">
      <w:pPr>
        <w:tabs>
          <w:tab w:val="left" w:pos="2836"/>
        </w:tabs>
        <w:jc w:val="both"/>
        <w:rPr>
          <w:rFonts w:ascii="Arial" w:hAnsi="Arial" w:cs="Arial"/>
          <w:szCs w:val="22"/>
        </w:rPr>
      </w:pPr>
      <w:r>
        <w:rPr>
          <w:rFonts w:ascii="Arial" w:hAnsi="Arial" w:cs="Arial"/>
          <w:szCs w:val="22"/>
        </w:rPr>
        <w:t xml:space="preserve">1.4. ROK IZRADE: </w:t>
      </w:r>
      <w:r>
        <w:rPr>
          <w:rFonts w:ascii="Arial" w:hAnsi="Arial" w:cs="Arial"/>
          <w:szCs w:val="22"/>
        </w:rPr>
        <w:tab/>
        <w:t>60 dana od obostranog potpisa Ugovora</w:t>
      </w:r>
    </w:p>
    <w:p w:rsidR="0089688E" w:rsidRDefault="0089688E" w:rsidP="0089688E">
      <w:pPr>
        <w:tabs>
          <w:tab w:val="left" w:pos="2836"/>
        </w:tabs>
        <w:jc w:val="both"/>
        <w:rPr>
          <w:rFonts w:ascii="Arial" w:hAnsi="Arial" w:cs="Arial"/>
          <w:szCs w:val="22"/>
        </w:rPr>
      </w:pPr>
    </w:p>
    <w:p w:rsidR="0089688E" w:rsidRDefault="0089688E" w:rsidP="0089688E">
      <w:pPr>
        <w:tabs>
          <w:tab w:val="left" w:pos="2836"/>
        </w:tabs>
        <w:jc w:val="both"/>
        <w:rPr>
          <w:rFonts w:ascii="Arial" w:hAnsi="Arial" w:cs="Arial"/>
          <w:szCs w:val="22"/>
        </w:rPr>
      </w:pPr>
      <w:r>
        <w:rPr>
          <w:rFonts w:ascii="Arial" w:hAnsi="Arial" w:cs="Arial"/>
          <w:szCs w:val="22"/>
        </w:rPr>
        <w:t xml:space="preserve">1.5. ELABORAT ZAVRŠNOG IZVJEŠĆA: Šest (6) </w:t>
      </w:r>
      <w:r>
        <w:rPr>
          <w:rFonts w:ascii="Arial" w:hAnsi="Arial" w:cs="Arial"/>
          <w:szCs w:val="22"/>
          <w:lang w:val="pl-PL"/>
        </w:rPr>
        <w:t>uvezanih</w:t>
      </w:r>
      <w:r>
        <w:rPr>
          <w:rFonts w:ascii="Arial" w:hAnsi="Arial" w:cs="Arial"/>
          <w:szCs w:val="22"/>
        </w:rPr>
        <w:t xml:space="preserve"> + tri (3) </w:t>
      </w:r>
      <w:r>
        <w:rPr>
          <w:rFonts w:ascii="Arial" w:hAnsi="Arial" w:cs="Arial"/>
          <w:szCs w:val="22"/>
          <w:lang w:val="pl-PL"/>
        </w:rPr>
        <w:t>primjerak</w:t>
      </w:r>
      <w:r>
        <w:rPr>
          <w:rFonts w:ascii="Arial" w:hAnsi="Arial" w:cs="Arial"/>
          <w:szCs w:val="22"/>
        </w:rPr>
        <w:t xml:space="preserve">  </w:t>
      </w:r>
      <w:r>
        <w:rPr>
          <w:rFonts w:ascii="Arial" w:hAnsi="Arial" w:cs="Arial"/>
          <w:szCs w:val="22"/>
          <w:lang w:val="pl-PL"/>
        </w:rPr>
        <w:t>na DVD</w:t>
      </w:r>
      <w:r>
        <w:rPr>
          <w:rFonts w:ascii="Arial" w:hAnsi="Arial" w:cs="Arial"/>
          <w:szCs w:val="22"/>
        </w:rPr>
        <w:t>-</w:t>
      </w:r>
      <w:r>
        <w:rPr>
          <w:rFonts w:ascii="Arial" w:hAnsi="Arial" w:cs="Arial"/>
          <w:szCs w:val="22"/>
          <w:lang w:val="pl-PL"/>
        </w:rPr>
        <w:t>u</w:t>
      </w:r>
    </w:p>
    <w:p w:rsidR="0089688E" w:rsidRDefault="0089688E" w:rsidP="0089688E">
      <w:pPr>
        <w:jc w:val="both"/>
        <w:rPr>
          <w:rFonts w:ascii="Arial" w:hAnsi="Arial" w:cs="Arial"/>
          <w:szCs w:val="22"/>
        </w:rPr>
      </w:pPr>
    </w:p>
    <w:p w:rsidR="0089688E" w:rsidRDefault="0089688E" w:rsidP="0089688E">
      <w:pPr>
        <w:numPr>
          <w:ilvl w:val="0"/>
          <w:numId w:val="1"/>
        </w:numPr>
        <w:spacing w:line="360" w:lineRule="auto"/>
        <w:rPr>
          <w:rFonts w:ascii="Arial" w:hAnsi="Arial" w:cs="Arial"/>
          <w:b/>
          <w:szCs w:val="22"/>
        </w:rPr>
      </w:pPr>
      <w:r>
        <w:rPr>
          <w:rFonts w:ascii="Arial" w:hAnsi="Arial" w:cs="Arial"/>
          <w:b/>
          <w:szCs w:val="22"/>
        </w:rPr>
        <w:t>PRIKAZ STANJA</w:t>
      </w:r>
    </w:p>
    <w:p w:rsidR="0089688E" w:rsidRDefault="0089688E" w:rsidP="0089688E">
      <w:pPr>
        <w:jc w:val="both"/>
        <w:rPr>
          <w:rFonts w:ascii="Arial" w:hAnsi="Arial" w:cs="Arial"/>
          <w:szCs w:val="22"/>
        </w:rPr>
      </w:pPr>
      <w:r>
        <w:rPr>
          <w:rFonts w:ascii="Arial" w:hAnsi="Arial" w:cs="Arial"/>
          <w:szCs w:val="22"/>
        </w:rPr>
        <w:t>U Republici Hrvatskoj se danas navodnjavaju relativno male poljoprivredne površine u odnosu na potrebe i mogućnosti. Bogati vodni potencijal i plodna tla ne koriste se dovoljno. Prosječni prinosi prije svega povrtlarskih, voćarskih ali i ratarskih kultura su niski, te osciliraju kroz godine. Suše se u Hrvatskoj javljaju u prosjeku svake treće do pete godine, a ovisno o intenzitetu i dužini trajanja mogu smanjiti urode raznih kultura 20-70%.</w:t>
      </w:r>
    </w:p>
    <w:p w:rsidR="0089688E" w:rsidRDefault="0089688E" w:rsidP="0089688E">
      <w:pPr>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 xml:space="preserve">Na području Zadarske županije se, prema podacima iz 2004. nalazi 225.067 ha poljoprivrednih površina. Najveći dio obradivih površina je na području Zadra i Benkovca. Ova dva područja zajedno imaju više od 80% oraničnih površina cijele Županije. Zadarska županija ima mogućnost uzgoja velikog broja voćarskih vrsta, ranije dozrijevanje plodova uz dobru kvalitetu i stabilnu proizvodnju. Tomu doprinosi dobra prometna povezanost i tradicija poljoprivredne proizvodnje.Odlukom Vlade RH 2005. godine pokrenut je Projekt navodnjavanja i gospodarenja poljoprivrednim zemljištem i vodama u Republici Hrvatskoj (NAPNAV). Temeljem toga, izrada detaljne planske dokumentacije započela je na razini županija, izradom županijskih planova navodnjavanja. Plan navodnjavanja Zadarske županije izrađen je od strane Agronomskog fakulteta Sveučilišta u Zagrebu i Građevinsko-arhitektonskog fakulteta Sveučilišta u Splitu, 2007. godine. </w:t>
      </w:r>
    </w:p>
    <w:p w:rsidR="0089688E" w:rsidRDefault="0089688E" w:rsidP="0089688E">
      <w:pPr>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Planom navodnjavanja su analizirani prirodni resursi: klimatska obilježja, vrste i pogodnosti tala za primjenu navodnjavanja, raspoložive količine vode za navodnjavanje. Dat je prikaz prostornih planova, pregled postojeće poljoprivredne proizvodnje i postojećeg stanja navodnjavanja te smjernice za izbor načina navodnjavanja i stvaranje uvjeta povećanja navodnjavanja s ekonomskim pokazateljima. Kao mogući resursi vode za navodnjavanje u Zadarskoj županiji, navode se:</w:t>
      </w:r>
    </w:p>
    <w:p w:rsidR="0089688E" w:rsidRDefault="0089688E" w:rsidP="0089688E">
      <w:pPr>
        <w:jc w:val="both"/>
        <w:rPr>
          <w:rFonts w:ascii="Arial" w:hAnsi="Arial" w:cs="Arial"/>
          <w:szCs w:val="22"/>
        </w:rPr>
      </w:pPr>
    </w:p>
    <w:p w:rsidR="0089688E" w:rsidRDefault="0089688E" w:rsidP="0089688E">
      <w:pPr>
        <w:numPr>
          <w:ilvl w:val="0"/>
          <w:numId w:val="2"/>
        </w:numPr>
        <w:jc w:val="both"/>
        <w:rPr>
          <w:rFonts w:ascii="Arial" w:hAnsi="Arial" w:cs="Arial"/>
          <w:szCs w:val="22"/>
        </w:rPr>
      </w:pPr>
      <w:r>
        <w:rPr>
          <w:rFonts w:ascii="Arial" w:hAnsi="Arial" w:cs="Arial"/>
          <w:szCs w:val="22"/>
        </w:rPr>
        <w:t>Oborine</w:t>
      </w:r>
    </w:p>
    <w:p w:rsidR="0089688E" w:rsidRDefault="0089688E" w:rsidP="0089688E">
      <w:pPr>
        <w:numPr>
          <w:ilvl w:val="0"/>
          <w:numId w:val="2"/>
        </w:numPr>
        <w:jc w:val="both"/>
        <w:rPr>
          <w:rFonts w:ascii="Arial" w:hAnsi="Arial" w:cs="Arial"/>
          <w:szCs w:val="22"/>
        </w:rPr>
      </w:pPr>
      <w:r>
        <w:rPr>
          <w:rFonts w:ascii="Arial" w:hAnsi="Arial" w:cs="Arial"/>
          <w:szCs w:val="22"/>
        </w:rPr>
        <w:t>Voda iz prirodnih izvora, vodotoka i jezera (površinska voda)</w:t>
      </w:r>
    </w:p>
    <w:p w:rsidR="0089688E" w:rsidRDefault="0089688E" w:rsidP="0089688E">
      <w:pPr>
        <w:numPr>
          <w:ilvl w:val="0"/>
          <w:numId w:val="2"/>
        </w:numPr>
        <w:jc w:val="both"/>
        <w:rPr>
          <w:rFonts w:ascii="Arial" w:hAnsi="Arial" w:cs="Arial"/>
          <w:szCs w:val="22"/>
        </w:rPr>
      </w:pPr>
      <w:r>
        <w:rPr>
          <w:rFonts w:ascii="Arial" w:hAnsi="Arial" w:cs="Arial"/>
          <w:szCs w:val="22"/>
        </w:rPr>
        <w:t>Podzemna voda</w:t>
      </w:r>
    </w:p>
    <w:p w:rsidR="0089688E" w:rsidRDefault="0089688E" w:rsidP="0089688E">
      <w:pPr>
        <w:numPr>
          <w:ilvl w:val="0"/>
          <w:numId w:val="2"/>
        </w:numPr>
        <w:jc w:val="both"/>
        <w:rPr>
          <w:rFonts w:ascii="Arial" w:hAnsi="Arial" w:cs="Arial"/>
          <w:szCs w:val="22"/>
        </w:rPr>
      </w:pPr>
      <w:r>
        <w:rPr>
          <w:rFonts w:ascii="Arial" w:hAnsi="Arial" w:cs="Arial"/>
          <w:szCs w:val="22"/>
        </w:rPr>
        <w:t>Voda iz umjetnih akumulacija i retencija (površinska voda)</w:t>
      </w:r>
    </w:p>
    <w:p w:rsidR="0089688E" w:rsidRDefault="0089688E" w:rsidP="0089688E">
      <w:pPr>
        <w:numPr>
          <w:ilvl w:val="0"/>
          <w:numId w:val="2"/>
        </w:numPr>
        <w:jc w:val="both"/>
        <w:rPr>
          <w:rFonts w:ascii="Arial" w:hAnsi="Arial" w:cs="Arial"/>
          <w:szCs w:val="22"/>
        </w:rPr>
      </w:pPr>
      <w:r>
        <w:rPr>
          <w:rFonts w:ascii="Arial" w:hAnsi="Arial" w:cs="Arial"/>
          <w:szCs w:val="22"/>
        </w:rPr>
        <w:t>Boćati izvori u priobalju i na otocima uz mogućnost desalinizacije</w:t>
      </w:r>
    </w:p>
    <w:p w:rsidR="0089688E" w:rsidRDefault="0089688E" w:rsidP="0089688E">
      <w:pPr>
        <w:ind w:left="720"/>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 xml:space="preserve">U prethodnom razdoblju aktivnosti su bile usmjerene uglavnom na površinske vode. </w:t>
      </w:r>
      <w:r>
        <w:rPr>
          <w:rFonts w:ascii="Arial" w:hAnsi="Arial" w:cs="Arial"/>
          <w:color w:val="000000"/>
          <w:szCs w:val="22"/>
        </w:rPr>
        <w:t>Međutim, usporedo s tim</w:t>
      </w:r>
      <w:r>
        <w:rPr>
          <w:rFonts w:ascii="Arial" w:hAnsi="Arial" w:cs="Arial"/>
          <w:szCs w:val="22"/>
        </w:rPr>
        <w:t xml:space="preserve"> postignuti su značajniji rezultati vezani za spoznaje o podzemnim vodama  Zadarske županije provođenjem vodoistražnih radova u cilju povećanja rezervi vode za piće i racionalizacije vodovoopskrbne mreže. Također je poznato da se podzemna voda na području Zadarske županije obilato koristi od strane poljoprivrednih kućanstava, često bez odgovarajuće vodopravne dozvole za korištenje podzemne vode za navodnjavanje poljoprivrednih kultura. </w:t>
      </w:r>
    </w:p>
    <w:p w:rsidR="0089688E" w:rsidRDefault="0089688E" w:rsidP="0089688E">
      <w:pPr>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 xml:space="preserve">2018. godine je od strane Zadarske županije, naručena i izrađena: „Hidrogeološka studija o mogućnosti zahvaćanja podzemne vode za navodnjavanje Ravnih kotara i otoka u Zadarskoj županiji“, Akvifer j.d.o.o. Zagreb. Studija je sagledala strukturno-geološke i hidrogeološke odnose područja Ravnih kotara i otoka sa zaključkom da su mogućnosti i rezerve podzemne vode velike i postojane kod različitih hidroloških ciklusa tijekom godine, ali i da su slabo iskorištene za sustavno navodnjavanje. </w:t>
      </w:r>
    </w:p>
    <w:p w:rsidR="0089688E" w:rsidRDefault="0089688E" w:rsidP="0089688E">
      <w:pPr>
        <w:jc w:val="both"/>
        <w:rPr>
          <w:rFonts w:ascii="Arial" w:hAnsi="Arial" w:cs="Arial"/>
          <w:szCs w:val="22"/>
        </w:rPr>
      </w:pPr>
    </w:p>
    <w:p w:rsidR="0089688E" w:rsidRDefault="0089688E" w:rsidP="0089688E">
      <w:pPr>
        <w:jc w:val="both"/>
        <w:rPr>
          <w:rFonts w:ascii="Arial" w:hAnsi="Arial" w:cs="Arial"/>
          <w:color w:val="000000"/>
          <w:szCs w:val="22"/>
        </w:rPr>
      </w:pPr>
      <w:r>
        <w:rPr>
          <w:rFonts w:ascii="Arial" w:hAnsi="Arial" w:cs="Arial"/>
          <w:szCs w:val="22"/>
        </w:rPr>
        <w:t>Temeljem toga je izvršena selekcija 34 perspektivna lokaliteta za geoelektrična istraživanja i  bušenja vodoistražnih bušotina, te su izrađene detaljne hidrogeološke karte (M=1:5000) s pripadajućim hodrogeološkim profilom i lokacijom vodoistražne bušotine za svaki lokalitet. Time je ostvaren konkretan pristup za nastavak vodoistražnih radova i u konačnici bušenja i zahvaćanja podzemnog vodonosnika.</w:t>
      </w:r>
    </w:p>
    <w:p w:rsidR="0089688E" w:rsidRDefault="0089688E" w:rsidP="0089688E">
      <w:pPr>
        <w:spacing w:line="360" w:lineRule="auto"/>
        <w:jc w:val="both"/>
        <w:rPr>
          <w:rFonts w:ascii="Arial" w:hAnsi="Arial" w:cs="Arial"/>
          <w:szCs w:val="22"/>
        </w:rPr>
      </w:pPr>
    </w:p>
    <w:p w:rsidR="0089688E" w:rsidRDefault="0089688E" w:rsidP="0089688E">
      <w:pPr>
        <w:numPr>
          <w:ilvl w:val="0"/>
          <w:numId w:val="1"/>
        </w:numPr>
        <w:spacing w:line="360" w:lineRule="auto"/>
        <w:jc w:val="both"/>
        <w:rPr>
          <w:rFonts w:ascii="Arial" w:hAnsi="Arial" w:cs="Arial"/>
          <w:b/>
          <w:szCs w:val="22"/>
        </w:rPr>
      </w:pPr>
      <w:r>
        <w:rPr>
          <w:rFonts w:ascii="Arial" w:hAnsi="Arial" w:cs="Arial"/>
          <w:b/>
          <w:szCs w:val="22"/>
        </w:rPr>
        <w:t>PREDMET I CILJ ISTRAŽIVANJA</w:t>
      </w:r>
    </w:p>
    <w:p w:rsidR="0089688E" w:rsidRDefault="0089688E" w:rsidP="0089688E">
      <w:pPr>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Predmet istraživanja ovog projekta usmjeren je na korištenje podzemne vode kao najvećeg resursa vode za navodnjavanje u Zadarskoj županiji, na konkretnim lokalit</w:t>
      </w:r>
      <w:r w:rsidR="00F77B67">
        <w:rPr>
          <w:rFonts w:ascii="Arial" w:hAnsi="Arial" w:cs="Arial"/>
          <w:szCs w:val="22"/>
        </w:rPr>
        <w:t>etima. Za ovu godinu (2020.), a na temelju</w:t>
      </w:r>
      <w:r>
        <w:rPr>
          <w:rFonts w:ascii="Arial" w:hAnsi="Arial" w:cs="Arial"/>
          <w:szCs w:val="22"/>
        </w:rPr>
        <w:t xml:space="preserve"> Hidrogeološke studije (2018.), odabran</w:t>
      </w:r>
      <w:r w:rsidR="00F77B67">
        <w:rPr>
          <w:rFonts w:ascii="Arial" w:hAnsi="Arial" w:cs="Arial"/>
          <w:szCs w:val="22"/>
        </w:rPr>
        <w:t>a su 2 lokaliteta: Donje Biljane</w:t>
      </w:r>
      <w:r>
        <w:rPr>
          <w:rFonts w:ascii="Arial" w:hAnsi="Arial" w:cs="Arial"/>
          <w:szCs w:val="22"/>
        </w:rPr>
        <w:t xml:space="preserve"> i Zemunik donji, na osnovu izraženih stvarnih potreba poljoprivrednika na terenu. Radi se o krškom području u središnjem dijelu Ravnih kotara, gdje je podzemna voda na prihvatljivim dubinama za racionalno korištenje u navodnjavanju poljoprivrednih kultura i gdje je ujedno koncentriran značajan dio poljoprivrednih površina u Zadarskoj županiji. </w:t>
      </w:r>
    </w:p>
    <w:p w:rsidR="0089688E" w:rsidRDefault="0089688E" w:rsidP="0089688E">
      <w:pPr>
        <w:jc w:val="both"/>
        <w:rPr>
          <w:rFonts w:ascii="Arial" w:hAnsi="Arial" w:cs="Arial"/>
          <w:szCs w:val="22"/>
        </w:rPr>
      </w:pPr>
    </w:p>
    <w:p w:rsidR="0089688E" w:rsidRDefault="0089688E" w:rsidP="0089688E">
      <w:pPr>
        <w:jc w:val="both"/>
        <w:rPr>
          <w:rFonts w:ascii="Arial" w:hAnsi="Arial" w:cs="Arial"/>
          <w:szCs w:val="22"/>
        </w:rPr>
      </w:pPr>
      <w:r>
        <w:rPr>
          <w:rFonts w:ascii="Arial" w:hAnsi="Arial" w:cs="Arial"/>
          <w:szCs w:val="22"/>
        </w:rPr>
        <w:t>U geološkom smislu na planiranom istraživanom području pretežito su zastupljene karbonatne stijene (vapnenci i dolomiti) kredno-eocenske starosti koji su zbog krških značajki ovih stijena ocjenjeni kao izdašni vodonosnici. Izuzetan hidrogeološki značaj ovih terena imaju i laporovite eocenske naslage poznate kao fliš zbog svoje hidrogeološke uloge lokalnih podzemnih barijera koje omogućavaju koncentraciju i zadržavanje podzemne vode na pojedinim lokalitetima. Dinamičke rezerve kopnenog dijela Županije su velike i du</w:t>
      </w:r>
      <w:r w:rsidR="00F77B67">
        <w:rPr>
          <w:rFonts w:ascii="Arial" w:hAnsi="Arial" w:cs="Arial"/>
          <w:szCs w:val="22"/>
        </w:rPr>
        <w:t>gotrajne jer nisu ovisne samo o lokalnim</w:t>
      </w:r>
      <w:r>
        <w:rPr>
          <w:rFonts w:ascii="Arial" w:hAnsi="Arial" w:cs="Arial"/>
          <w:szCs w:val="22"/>
        </w:rPr>
        <w:t xml:space="preserve"> oborina</w:t>
      </w:r>
      <w:r w:rsidR="00F77B67">
        <w:rPr>
          <w:rFonts w:ascii="Arial" w:hAnsi="Arial" w:cs="Arial"/>
          <w:szCs w:val="22"/>
        </w:rPr>
        <w:t>ma nego i o susjednim</w:t>
      </w:r>
      <w:r>
        <w:rPr>
          <w:rFonts w:ascii="Arial" w:hAnsi="Arial" w:cs="Arial"/>
          <w:szCs w:val="22"/>
        </w:rPr>
        <w:t xml:space="preserve"> brdsko-planinski</w:t>
      </w:r>
      <w:r w:rsidR="00F77B67">
        <w:rPr>
          <w:rFonts w:ascii="Arial" w:hAnsi="Arial" w:cs="Arial"/>
          <w:szCs w:val="22"/>
        </w:rPr>
        <w:t>m slivovima</w:t>
      </w:r>
      <w:r>
        <w:rPr>
          <w:rFonts w:ascii="Arial" w:hAnsi="Arial" w:cs="Arial"/>
          <w:szCs w:val="22"/>
        </w:rPr>
        <w:t xml:space="preserve"> koji ih obnavljaju praktički cijele godine.</w:t>
      </w:r>
    </w:p>
    <w:p w:rsidR="0089688E" w:rsidRDefault="0089688E" w:rsidP="0089688E">
      <w:pPr>
        <w:jc w:val="both"/>
        <w:rPr>
          <w:rFonts w:ascii="Arial" w:hAnsi="Arial" w:cs="Arial"/>
          <w:szCs w:val="22"/>
        </w:rPr>
      </w:pPr>
    </w:p>
    <w:p w:rsidR="0089688E" w:rsidRDefault="0089688E" w:rsidP="0089688E">
      <w:pPr>
        <w:ind w:left="720"/>
        <w:jc w:val="both"/>
        <w:rPr>
          <w:rFonts w:ascii="Arial" w:hAnsi="Arial" w:cs="Arial"/>
          <w:szCs w:val="22"/>
        </w:rPr>
      </w:pPr>
    </w:p>
    <w:p w:rsidR="0089688E" w:rsidRDefault="0089688E" w:rsidP="0089688E">
      <w:pPr>
        <w:numPr>
          <w:ilvl w:val="0"/>
          <w:numId w:val="1"/>
        </w:numPr>
        <w:spacing w:line="360" w:lineRule="auto"/>
        <w:jc w:val="both"/>
        <w:rPr>
          <w:rFonts w:ascii="Arial" w:hAnsi="Arial" w:cs="Arial"/>
          <w:b/>
          <w:szCs w:val="22"/>
        </w:rPr>
      </w:pPr>
      <w:r>
        <w:rPr>
          <w:rFonts w:ascii="Arial" w:hAnsi="Arial" w:cs="Arial"/>
          <w:b/>
          <w:szCs w:val="22"/>
        </w:rPr>
        <w:t xml:space="preserve">PROJEKTNI ZADATAK </w:t>
      </w:r>
    </w:p>
    <w:p w:rsidR="0089688E" w:rsidRDefault="0089688E" w:rsidP="0089688E">
      <w:pPr>
        <w:spacing w:line="360" w:lineRule="auto"/>
        <w:jc w:val="both"/>
        <w:rPr>
          <w:rFonts w:ascii="Arial" w:hAnsi="Arial" w:cs="Arial"/>
          <w:b/>
          <w:szCs w:val="22"/>
        </w:rPr>
      </w:pPr>
      <w:r>
        <w:rPr>
          <w:rFonts w:ascii="Arial" w:hAnsi="Arial" w:cs="Arial"/>
          <w:b/>
          <w:szCs w:val="22"/>
        </w:rPr>
        <w:t>Lokaliteti detaljnih vodoistražnih radova</w:t>
      </w:r>
      <w:r w:rsidR="00F77B67">
        <w:rPr>
          <w:rFonts w:ascii="Arial" w:hAnsi="Arial" w:cs="Arial"/>
          <w:b/>
          <w:szCs w:val="22"/>
        </w:rPr>
        <w:t xml:space="preserve"> i planiranih bušotina</w:t>
      </w:r>
      <w:r>
        <w:rPr>
          <w:rFonts w:ascii="Arial" w:hAnsi="Arial" w:cs="Arial"/>
          <w:b/>
          <w:szCs w:val="22"/>
        </w:rPr>
        <w:t xml:space="preserve"> su:</w:t>
      </w:r>
    </w:p>
    <w:p w:rsidR="0089688E" w:rsidRDefault="0089688E" w:rsidP="0089688E">
      <w:pPr>
        <w:spacing w:line="360" w:lineRule="auto"/>
        <w:jc w:val="both"/>
        <w:rPr>
          <w:rFonts w:ascii="Arial" w:hAnsi="Arial" w:cs="Arial"/>
          <w:b/>
          <w:szCs w:val="22"/>
        </w:rPr>
      </w:pPr>
    </w:p>
    <w:p w:rsidR="0089688E" w:rsidRDefault="0089688E" w:rsidP="0089688E">
      <w:pPr>
        <w:spacing w:line="360" w:lineRule="auto"/>
        <w:jc w:val="both"/>
        <w:rPr>
          <w:rFonts w:ascii="Arial" w:hAnsi="Arial" w:cs="Arial"/>
          <w:b/>
          <w:szCs w:val="22"/>
        </w:rPr>
      </w:pPr>
      <w:r>
        <w:rPr>
          <w:rFonts w:ascii="Arial" w:hAnsi="Arial" w:cs="Arial"/>
          <w:b/>
          <w:szCs w:val="22"/>
        </w:rPr>
        <w:t xml:space="preserve">DB-1  k.č. 87/67, k.o. Donje Biljane, </w:t>
      </w:r>
    </w:p>
    <w:p w:rsidR="0089688E" w:rsidRDefault="0089688E" w:rsidP="0089688E">
      <w:pPr>
        <w:spacing w:line="360" w:lineRule="auto"/>
        <w:ind w:firstLine="708"/>
        <w:jc w:val="both"/>
        <w:rPr>
          <w:rFonts w:ascii="Arial" w:hAnsi="Arial" w:cs="Arial"/>
          <w:szCs w:val="22"/>
        </w:rPr>
      </w:pPr>
      <w:r>
        <w:rPr>
          <w:rFonts w:ascii="Arial" w:hAnsi="Arial" w:cs="Arial"/>
          <w:szCs w:val="22"/>
        </w:rPr>
        <w:t xml:space="preserve">Koordinate: </w:t>
      </w:r>
      <w:r>
        <w:rPr>
          <w:rFonts w:ascii="Arial" w:hAnsi="Arial" w:cs="Arial"/>
          <w:szCs w:val="22"/>
        </w:rPr>
        <w:tab/>
        <w:t xml:space="preserve">E 417814, </w:t>
      </w:r>
    </w:p>
    <w:p w:rsidR="0089688E" w:rsidRDefault="0089688E" w:rsidP="0089688E">
      <w:pPr>
        <w:spacing w:line="360" w:lineRule="auto"/>
        <w:ind w:left="1416"/>
        <w:jc w:val="both"/>
        <w:rPr>
          <w:rFonts w:ascii="Arial" w:hAnsi="Arial" w:cs="Arial"/>
          <w:szCs w:val="22"/>
        </w:rPr>
      </w:pPr>
      <w:r>
        <w:rPr>
          <w:rFonts w:ascii="Arial" w:hAnsi="Arial" w:cs="Arial"/>
          <w:szCs w:val="22"/>
        </w:rPr>
        <w:t xml:space="preserve">        </w:t>
      </w:r>
      <w:r>
        <w:rPr>
          <w:rFonts w:ascii="Arial" w:hAnsi="Arial" w:cs="Arial"/>
          <w:szCs w:val="22"/>
        </w:rPr>
        <w:tab/>
        <w:t xml:space="preserve">N 4884216, </w:t>
      </w:r>
    </w:p>
    <w:p w:rsidR="0089688E" w:rsidRDefault="0089688E" w:rsidP="0089688E">
      <w:pPr>
        <w:spacing w:line="360" w:lineRule="auto"/>
        <w:ind w:left="1416" w:firstLine="708"/>
        <w:jc w:val="both"/>
        <w:rPr>
          <w:rFonts w:ascii="Arial" w:hAnsi="Arial" w:cs="Arial"/>
          <w:szCs w:val="22"/>
        </w:rPr>
      </w:pPr>
      <w:r>
        <w:rPr>
          <w:rFonts w:ascii="Arial" w:hAnsi="Arial" w:cs="Arial"/>
          <w:szCs w:val="22"/>
        </w:rPr>
        <w:t xml:space="preserve">H=152m, </w:t>
      </w:r>
    </w:p>
    <w:p w:rsidR="0089688E" w:rsidRDefault="0089688E" w:rsidP="0089688E">
      <w:pPr>
        <w:spacing w:line="360" w:lineRule="auto"/>
        <w:ind w:firstLine="708"/>
        <w:jc w:val="both"/>
        <w:rPr>
          <w:rFonts w:ascii="Arial" w:hAnsi="Arial" w:cs="Arial"/>
          <w:szCs w:val="22"/>
        </w:rPr>
      </w:pPr>
      <w:r>
        <w:rPr>
          <w:rFonts w:ascii="Arial" w:hAnsi="Arial" w:cs="Arial"/>
          <w:szCs w:val="22"/>
        </w:rPr>
        <w:t xml:space="preserve">Prognozna dubina 150m </w:t>
      </w:r>
    </w:p>
    <w:p w:rsidR="0089688E" w:rsidRDefault="0089688E" w:rsidP="0089688E">
      <w:pPr>
        <w:spacing w:line="360" w:lineRule="auto"/>
        <w:ind w:firstLine="708"/>
        <w:jc w:val="both"/>
        <w:rPr>
          <w:rFonts w:ascii="Arial" w:hAnsi="Arial" w:cs="Arial"/>
          <w:szCs w:val="22"/>
        </w:rPr>
      </w:pPr>
      <w:r>
        <w:rPr>
          <w:rFonts w:ascii="Arial" w:hAnsi="Arial" w:cs="Arial"/>
          <w:szCs w:val="22"/>
        </w:rPr>
        <w:t xml:space="preserve"> </w:t>
      </w:r>
    </w:p>
    <w:p w:rsidR="0089688E" w:rsidRDefault="00F26AD9" w:rsidP="0089688E">
      <w:pPr>
        <w:spacing w:line="360" w:lineRule="auto"/>
        <w:jc w:val="both"/>
        <w:rPr>
          <w:rFonts w:ascii="Arial" w:hAnsi="Arial" w:cs="Arial"/>
          <w:b/>
          <w:szCs w:val="22"/>
        </w:rPr>
      </w:pPr>
      <w:r>
        <w:rPr>
          <w:rFonts w:ascii="Arial" w:hAnsi="Arial" w:cs="Arial"/>
          <w:b/>
          <w:szCs w:val="22"/>
        </w:rPr>
        <w:t>Z-1  k.č. 4479</w:t>
      </w:r>
      <w:r w:rsidR="0089688E">
        <w:rPr>
          <w:rFonts w:ascii="Arial" w:hAnsi="Arial" w:cs="Arial"/>
          <w:b/>
          <w:szCs w:val="22"/>
        </w:rPr>
        <w:t xml:space="preserve">/1, k.o. Zemunik, </w:t>
      </w:r>
    </w:p>
    <w:p w:rsidR="0089688E" w:rsidRDefault="00F26AD9" w:rsidP="0089688E">
      <w:pPr>
        <w:spacing w:line="360" w:lineRule="auto"/>
        <w:ind w:firstLine="708"/>
        <w:jc w:val="both"/>
        <w:rPr>
          <w:rFonts w:ascii="Arial" w:hAnsi="Arial" w:cs="Arial"/>
          <w:szCs w:val="22"/>
        </w:rPr>
      </w:pPr>
      <w:r>
        <w:rPr>
          <w:rFonts w:ascii="Arial" w:hAnsi="Arial" w:cs="Arial"/>
          <w:szCs w:val="22"/>
        </w:rPr>
        <w:t xml:space="preserve">Koordinate: </w:t>
      </w:r>
      <w:r>
        <w:rPr>
          <w:rFonts w:ascii="Arial" w:hAnsi="Arial" w:cs="Arial"/>
          <w:szCs w:val="22"/>
        </w:rPr>
        <w:tab/>
        <w:t>E 412505</w:t>
      </w:r>
      <w:r w:rsidR="0089688E">
        <w:rPr>
          <w:rFonts w:ascii="Arial" w:hAnsi="Arial" w:cs="Arial"/>
          <w:szCs w:val="22"/>
        </w:rPr>
        <w:t xml:space="preserve">, </w:t>
      </w:r>
    </w:p>
    <w:p w:rsidR="0089688E" w:rsidRDefault="00F26AD9" w:rsidP="0089688E">
      <w:pPr>
        <w:spacing w:line="360" w:lineRule="auto"/>
        <w:ind w:left="1416" w:firstLine="708"/>
        <w:jc w:val="both"/>
        <w:rPr>
          <w:rFonts w:ascii="Arial" w:hAnsi="Arial" w:cs="Arial"/>
          <w:szCs w:val="22"/>
        </w:rPr>
      </w:pPr>
      <w:r>
        <w:rPr>
          <w:rFonts w:ascii="Arial" w:hAnsi="Arial" w:cs="Arial"/>
          <w:szCs w:val="22"/>
        </w:rPr>
        <w:t>N 4884760</w:t>
      </w:r>
    </w:p>
    <w:p w:rsidR="0089688E" w:rsidRDefault="0089688E" w:rsidP="0089688E">
      <w:pPr>
        <w:spacing w:line="360" w:lineRule="auto"/>
        <w:ind w:left="1416" w:firstLine="708"/>
        <w:jc w:val="both"/>
        <w:rPr>
          <w:rFonts w:ascii="Arial" w:hAnsi="Arial" w:cs="Arial"/>
          <w:szCs w:val="22"/>
        </w:rPr>
      </w:pPr>
      <w:r>
        <w:rPr>
          <w:rFonts w:ascii="Arial" w:hAnsi="Arial" w:cs="Arial"/>
          <w:szCs w:val="22"/>
        </w:rPr>
        <w:t xml:space="preserve">H=75m, </w:t>
      </w:r>
    </w:p>
    <w:p w:rsidR="0089688E" w:rsidRDefault="0089688E" w:rsidP="0089688E">
      <w:pPr>
        <w:spacing w:line="360" w:lineRule="auto"/>
        <w:ind w:firstLine="708"/>
        <w:jc w:val="both"/>
        <w:rPr>
          <w:rFonts w:ascii="Arial" w:hAnsi="Arial" w:cs="Arial"/>
          <w:szCs w:val="22"/>
        </w:rPr>
      </w:pPr>
      <w:r>
        <w:rPr>
          <w:rFonts w:ascii="Arial" w:hAnsi="Arial" w:cs="Arial"/>
          <w:szCs w:val="22"/>
        </w:rPr>
        <w:t xml:space="preserve">Prognozna dubina 120m   </w:t>
      </w:r>
    </w:p>
    <w:p w:rsidR="0089688E" w:rsidRDefault="0089688E" w:rsidP="0089688E">
      <w:pPr>
        <w:spacing w:line="276" w:lineRule="auto"/>
        <w:ind w:firstLine="708"/>
        <w:jc w:val="both"/>
        <w:rPr>
          <w:rFonts w:ascii="Arial" w:hAnsi="Arial" w:cs="Arial"/>
          <w:szCs w:val="22"/>
        </w:rPr>
      </w:pPr>
      <w:r>
        <w:rPr>
          <w:rFonts w:ascii="Arial" w:hAnsi="Arial" w:cs="Arial"/>
          <w:szCs w:val="22"/>
        </w:rPr>
        <w:t xml:space="preserve">  </w:t>
      </w:r>
    </w:p>
    <w:p w:rsidR="0089688E" w:rsidRDefault="0089688E" w:rsidP="0089688E">
      <w:pPr>
        <w:spacing w:line="360" w:lineRule="auto"/>
        <w:ind w:firstLine="420"/>
        <w:jc w:val="both"/>
        <w:rPr>
          <w:rFonts w:ascii="Arial" w:hAnsi="Arial" w:cs="Arial"/>
          <w:b/>
          <w:szCs w:val="22"/>
        </w:rPr>
      </w:pPr>
      <w:r>
        <w:rPr>
          <w:rFonts w:ascii="Arial" w:hAnsi="Arial" w:cs="Arial"/>
          <w:b/>
          <w:szCs w:val="22"/>
        </w:rPr>
        <w:t>Na odabranim lokalitetima potrebno je izvršiti :</w:t>
      </w:r>
    </w:p>
    <w:p w:rsidR="0089688E" w:rsidRDefault="0089688E" w:rsidP="0089688E">
      <w:pPr>
        <w:pStyle w:val="ListParagraph"/>
        <w:numPr>
          <w:ilvl w:val="0"/>
          <w:numId w:val="3"/>
        </w:numPr>
        <w:spacing w:after="0"/>
        <w:jc w:val="both"/>
        <w:rPr>
          <w:rFonts w:cs="Arial"/>
          <w:sz w:val="22"/>
          <w:szCs w:val="22"/>
        </w:rPr>
      </w:pPr>
      <w:r>
        <w:rPr>
          <w:rFonts w:cs="Arial"/>
          <w:sz w:val="22"/>
          <w:szCs w:val="22"/>
        </w:rPr>
        <w:t xml:space="preserve">detaljnu </w:t>
      </w:r>
      <w:proofErr w:type="spellStart"/>
      <w:r>
        <w:rPr>
          <w:rFonts w:cs="Arial"/>
          <w:sz w:val="22"/>
          <w:szCs w:val="22"/>
        </w:rPr>
        <w:t>hidrogeološku</w:t>
      </w:r>
      <w:proofErr w:type="spellEnd"/>
      <w:r>
        <w:rPr>
          <w:rFonts w:cs="Arial"/>
          <w:sz w:val="22"/>
          <w:szCs w:val="22"/>
        </w:rPr>
        <w:t xml:space="preserve"> </w:t>
      </w:r>
      <w:proofErr w:type="spellStart"/>
      <w:r>
        <w:rPr>
          <w:rFonts w:cs="Arial"/>
          <w:sz w:val="22"/>
          <w:szCs w:val="22"/>
        </w:rPr>
        <w:t>prospekciju</w:t>
      </w:r>
      <w:proofErr w:type="spellEnd"/>
      <w:r>
        <w:rPr>
          <w:rFonts w:cs="Arial"/>
          <w:sz w:val="22"/>
          <w:szCs w:val="22"/>
        </w:rPr>
        <w:t xml:space="preserve"> teren</w:t>
      </w:r>
      <w:r w:rsidR="008D66A4">
        <w:rPr>
          <w:rFonts w:cs="Arial"/>
          <w:sz w:val="22"/>
          <w:szCs w:val="22"/>
        </w:rPr>
        <w:t>a</w:t>
      </w:r>
      <w:r>
        <w:rPr>
          <w:rFonts w:cs="Arial"/>
          <w:sz w:val="22"/>
          <w:szCs w:val="22"/>
        </w:rPr>
        <w:t xml:space="preserve"> i moguće korigirati geološke granice i strukturne elemente</w:t>
      </w:r>
    </w:p>
    <w:p w:rsidR="0089688E" w:rsidRDefault="008D66A4" w:rsidP="0089688E">
      <w:pPr>
        <w:pStyle w:val="ListParagraph"/>
        <w:numPr>
          <w:ilvl w:val="0"/>
          <w:numId w:val="3"/>
        </w:numPr>
        <w:spacing w:after="0"/>
        <w:jc w:val="both"/>
        <w:rPr>
          <w:rFonts w:cs="Arial"/>
          <w:sz w:val="22"/>
          <w:szCs w:val="22"/>
        </w:rPr>
      </w:pPr>
      <w:r>
        <w:rPr>
          <w:rFonts w:cs="Arial"/>
          <w:sz w:val="22"/>
          <w:szCs w:val="22"/>
        </w:rPr>
        <w:t xml:space="preserve">geofizička istraživanja </w:t>
      </w:r>
      <w:r w:rsidR="0089688E">
        <w:rPr>
          <w:rFonts w:cs="Arial"/>
          <w:sz w:val="22"/>
          <w:szCs w:val="22"/>
        </w:rPr>
        <w:t xml:space="preserve">zastupljena </w:t>
      </w:r>
      <w:proofErr w:type="spellStart"/>
      <w:r w:rsidR="0089688E">
        <w:rPr>
          <w:rFonts w:cs="Arial"/>
          <w:sz w:val="22"/>
          <w:szCs w:val="22"/>
        </w:rPr>
        <w:t>geoelektričnom</w:t>
      </w:r>
      <w:proofErr w:type="spellEnd"/>
      <w:r w:rsidR="0089688E">
        <w:rPr>
          <w:rFonts w:cs="Arial"/>
          <w:sz w:val="22"/>
          <w:szCs w:val="22"/>
        </w:rPr>
        <w:t xml:space="preserve"> tomografijom i </w:t>
      </w:r>
      <w:proofErr w:type="spellStart"/>
      <w:r w:rsidR="0089688E">
        <w:rPr>
          <w:rFonts w:cs="Arial"/>
          <w:sz w:val="22"/>
          <w:szCs w:val="22"/>
        </w:rPr>
        <w:t>geoelektričnim</w:t>
      </w:r>
      <w:proofErr w:type="spellEnd"/>
      <w:r w:rsidR="0089688E">
        <w:rPr>
          <w:rFonts w:cs="Arial"/>
          <w:sz w:val="22"/>
          <w:szCs w:val="22"/>
        </w:rPr>
        <w:t xml:space="preserve"> sondiranjem</w:t>
      </w:r>
    </w:p>
    <w:p w:rsidR="0089688E" w:rsidRDefault="0089688E" w:rsidP="0089688E">
      <w:pPr>
        <w:pStyle w:val="ListParagraph"/>
        <w:numPr>
          <w:ilvl w:val="0"/>
          <w:numId w:val="3"/>
        </w:numPr>
        <w:spacing w:after="0"/>
        <w:jc w:val="both"/>
        <w:rPr>
          <w:rFonts w:cs="Arial"/>
          <w:sz w:val="22"/>
          <w:szCs w:val="22"/>
        </w:rPr>
      </w:pPr>
      <w:r>
        <w:rPr>
          <w:rFonts w:cs="Arial"/>
          <w:sz w:val="22"/>
          <w:szCs w:val="22"/>
        </w:rPr>
        <w:t>interpretaciju prikupljenih poda</w:t>
      </w:r>
      <w:r w:rsidR="006620ED">
        <w:rPr>
          <w:rFonts w:cs="Arial"/>
          <w:sz w:val="22"/>
          <w:szCs w:val="22"/>
        </w:rPr>
        <w:t>taka prospekcije i geofizike te locirati planirane bušotine s prognoznim tehničkim elementima</w:t>
      </w:r>
    </w:p>
    <w:p w:rsidR="0089688E" w:rsidRDefault="0089688E" w:rsidP="0089688E">
      <w:pPr>
        <w:pStyle w:val="ListParagraph"/>
        <w:numPr>
          <w:ilvl w:val="0"/>
          <w:numId w:val="3"/>
        </w:numPr>
        <w:spacing w:after="0"/>
        <w:jc w:val="both"/>
        <w:rPr>
          <w:rFonts w:cs="Arial"/>
          <w:sz w:val="22"/>
          <w:szCs w:val="22"/>
        </w:rPr>
      </w:pPr>
      <w:r>
        <w:rPr>
          <w:rFonts w:cs="Arial"/>
          <w:sz w:val="22"/>
          <w:szCs w:val="22"/>
        </w:rPr>
        <w:t>Ishoditi vodopravnu dokumentaciju</w:t>
      </w:r>
    </w:p>
    <w:p w:rsidR="0089688E" w:rsidRDefault="0089688E" w:rsidP="0089688E">
      <w:pPr>
        <w:spacing w:line="360" w:lineRule="auto"/>
        <w:jc w:val="both"/>
        <w:rPr>
          <w:rFonts w:ascii="Arial" w:hAnsi="Arial" w:cs="Arial"/>
          <w:szCs w:val="22"/>
        </w:rPr>
      </w:pPr>
    </w:p>
    <w:p w:rsidR="0089688E" w:rsidRDefault="0089688E" w:rsidP="0089688E">
      <w:pPr>
        <w:numPr>
          <w:ilvl w:val="0"/>
          <w:numId w:val="1"/>
        </w:numPr>
        <w:spacing w:line="360" w:lineRule="auto"/>
        <w:jc w:val="both"/>
        <w:rPr>
          <w:rFonts w:ascii="Arial" w:hAnsi="Arial" w:cs="Arial"/>
          <w:b/>
          <w:szCs w:val="22"/>
        </w:rPr>
      </w:pPr>
      <w:r>
        <w:rPr>
          <w:rFonts w:ascii="Arial" w:hAnsi="Arial" w:cs="Arial"/>
          <w:b/>
          <w:szCs w:val="22"/>
        </w:rPr>
        <w:t>POSEBNE NAPOMENE I ZAHTJEVI</w:t>
      </w:r>
    </w:p>
    <w:p w:rsidR="0089688E" w:rsidRDefault="0089688E" w:rsidP="0089688E">
      <w:pPr>
        <w:autoSpaceDE w:val="0"/>
        <w:autoSpaceDN w:val="0"/>
        <w:adjustRightInd w:val="0"/>
        <w:spacing w:before="120"/>
        <w:jc w:val="both"/>
        <w:rPr>
          <w:rFonts w:ascii="Arial" w:hAnsi="Arial" w:cs="Arial"/>
        </w:rPr>
      </w:pPr>
      <w:r>
        <w:rPr>
          <w:rFonts w:ascii="Arial" w:hAnsi="Arial" w:cs="Arial"/>
        </w:rPr>
        <w:t>Elaborat završnog izvješća o provedenim vodoistražnim radovima treba biti predana u šest (6) uvezanih primjeraka s pripadajućim CD-om sa tekstualnim dijelom i prilozima u digitalnom obliku. Svi grafički prikazi moraju biti izrađeni i predani u GIS formatu.</w:t>
      </w:r>
    </w:p>
    <w:p w:rsidR="0089688E" w:rsidRDefault="0089688E" w:rsidP="0089688E">
      <w:pPr>
        <w:autoSpaceDE w:val="0"/>
        <w:autoSpaceDN w:val="0"/>
        <w:adjustRightInd w:val="0"/>
        <w:spacing w:before="120"/>
        <w:jc w:val="both"/>
        <w:rPr>
          <w:rFonts w:ascii="Arial" w:hAnsi="Arial" w:cs="Arial"/>
        </w:rPr>
      </w:pPr>
    </w:p>
    <w:p w:rsidR="0089688E" w:rsidRDefault="0089688E" w:rsidP="0089688E">
      <w:pPr>
        <w:numPr>
          <w:ilvl w:val="0"/>
          <w:numId w:val="1"/>
        </w:numPr>
        <w:spacing w:line="360" w:lineRule="auto"/>
        <w:jc w:val="both"/>
        <w:rPr>
          <w:rFonts w:ascii="Arial" w:hAnsi="Arial" w:cs="Arial"/>
          <w:b/>
          <w:szCs w:val="22"/>
        </w:rPr>
      </w:pPr>
      <w:r>
        <w:rPr>
          <w:rFonts w:ascii="Arial" w:hAnsi="Arial" w:cs="Arial"/>
          <w:b/>
          <w:szCs w:val="22"/>
        </w:rPr>
        <w:t>RASPOLOŽIVA DOKUMENTACIJA</w:t>
      </w:r>
    </w:p>
    <w:p w:rsidR="0089688E" w:rsidRDefault="0089688E" w:rsidP="0089688E">
      <w:pPr>
        <w:autoSpaceDE w:val="0"/>
        <w:autoSpaceDN w:val="0"/>
        <w:adjustRightInd w:val="0"/>
        <w:jc w:val="both"/>
        <w:rPr>
          <w:rFonts w:ascii="Calibri" w:hAnsi="Calibri"/>
          <w:szCs w:val="22"/>
        </w:rPr>
      </w:pPr>
      <w:r>
        <w:rPr>
          <w:rFonts w:ascii="Calibri" w:hAnsi="Calibri"/>
          <w:szCs w:val="22"/>
        </w:rPr>
        <w:t xml:space="preserve"> </w:t>
      </w:r>
    </w:p>
    <w:p w:rsidR="00F97D48" w:rsidRDefault="0089688E" w:rsidP="00F97D48">
      <w:pPr>
        <w:autoSpaceDE w:val="0"/>
        <w:autoSpaceDN w:val="0"/>
        <w:adjustRightInd w:val="0"/>
        <w:jc w:val="both"/>
        <w:rPr>
          <w:rFonts w:ascii="Arial" w:hAnsi="Arial" w:cs="Arial"/>
          <w:szCs w:val="22"/>
        </w:rPr>
      </w:pPr>
      <w:r w:rsidRPr="00465B29">
        <w:rPr>
          <w:rFonts w:ascii="Arial" w:hAnsi="Arial" w:cs="Arial"/>
          <w:szCs w:val="22"/>
        </w:rPr>
        <w:t>Investitor će dostaviti Izvršitelju sve postojeće podatke i podloge (u oblicima s kojima raspolaže) u svezi ispunjenja obveza Izvršitelja sukladno ovom projektnom zadatku bez naknade.</w:t>
      </w:r>
      <w:r w:rsidR="008D66A4">
        <w:rPr>
          <w:rFonts w:ascii="Arial" w:hAnsi="Arial" w:cs="Arial"/>
          <w:szCs w:val="22"/>
        </w:rPr>
        <w:t xml:space="preserve"> </w:t>
      </w:r>
      <w:r w:rsidRPr="00465B29">
        <w:rPr>
          <w:rFonts w:ascii="Arial" w:hAnsi="Arial" w:cs="Arial"/>
          <w:szCs w:val="22"/>
        </w:rPr>
        <w:t>Dostavljeni podatci i dokumentacija isključivo se mogu koristiti za ispunjenje obveza sukladnih ovom Projektnom zadatku. Kod korištenja podataka Izvršitelj je dužan poštovati autorska imovinska prava (imovinskopravna ovlaštenja) i autorska moralna prava autora podataka. Izvršitelj nije ovlašten dobivene podatke umnožavati, presnimavati, modificirati, objavljivati pojedinačno na internetu ili nekoj drugoj elektronskoj mreži, prodavati podatke ili tiskati u analognom obliku, radi stavljanja na raspolaganje, uz naknadu ili bez nje, drugim pravnim ili fizičkim osobama bez pisane suglasnosti investitora. U slučaju bilo kakvog nepoštivanja navedenih uvjeta, investitor je ovlašten pisanim putem uskratiti  pravo na korištenje podataka, sa danom dostave pisane obavijesti.</w:t>
      </w:r>
    </w:p>
    <w:p w:rsidR="00F97D48" w:rsidRDefault="00F97D48" w:rsidP="00F97D48">
      <w:pPr>
        <w:autoSpaceDE w:val="0"/>
        <w:autoSpaceDN w:val="0"/>
        <w:adjustRightInd w:val="0"/>
        <w:jc w:val="both"/>
        <w:rPr>
          <w:rFonts w:ascii="Arial" w:hAnsi="Arial" w:cs="Arial"/>
          <w:szCs w:val="22"/>
        </w:rPr>
      </w:pPr>
    </w:p>
    <w:p w:rsidR="0089688E" w:rsidRPr="00F97D48" w:rsidRDefault="0089688E" w:rsidP="00F97D48">
      <w:pPr>
        <w:autoSpaceDE w:val="0"/>
        <w:autoSpaceDN w:val="0"/>
        <w:adjustRightInd w:val="0"/>
        <w:jc w:val="both"/>
        <w:rPr>
          <w:rFonts w:ascii="Arial" w:hAnsi="Arial" w:cs="Arial"/>
          <w:szCs w:val="22"/>
        </w:rPr>
      </w:pPr>
      <w:r w:rsidRPr="0089688E">
        <w:rPr>
          <w:rFonts w:ascii="Arial" w:hAnsi="Arial" w:cs="Arial"/>
          <w:b/>
          <w:szCs w:val="24"/>
        </w:rPr>
        <w:lastRenderedPageBreak/>
        <w:t>7. TROŠKOVNIK</w:t>
      </w:r>
    </w:p>
    <w:tbl>
      <w:tblPr>
        <w:tblW w:w="9013" w:type="dxa"/>
        <w:tblInd w:w="-5" w:type="dxa"/>
        <w:tblLook w:val="04A0" w:firstRow="1" w:lastRow="0" w:firstColumn="1" w:lastColumn="0" w:noHBand="0" w:noVBand="1"/>
      </w:tblPr>
      <w:tblGrid>
        <w:gridCol w:w="704"/>
        <w:gridCol w:w="4253"/>
        <w:gridCol w:w="938"/>
        <w:gridCol w:w="970"/>
        <w:gridCol w:w="1075"/>
        <w:gridCol w:w="1073"/>
      </w:tblGrid>
      <w:tr w:rsidR="0089688E" w:rsidRPr="0089688E" w:rsidTr="00D1078C">
        <w:trPr>
          <w:trHeight w:val="602"/>
        </w:trPr>
        <w:tc>
          <w:tcPr>
            <w:tcW w:w="704" w:type="dxa"/>
            <w:tcBorders>
              <w:top w:val="single" w:sz="8" w:space="0" w:color="auto"/>
              <w:left w:val="single" w:sz="8" w:space="0" w:color="auto"/>
              <w:bottom w:val="single" w:sz="4" w:space="0" w:color="auto"/>
              <w:right w:val="single" w:sz="4" w:space="0" w:color="auto"/>
            </w:tcBorders>
            <w:noWrap/>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R.Br.</w:t>
            </w:r>
          </w:p>
        </w:tc>
        <w:tc>
          <w:tcPr>
            <w:tcW w:w="4253" w:type="dxa"/>
            <w:tcBorders>
              <w:top w:val="single" w:sz="8" w:space="0" w:color="auto"/>
              <w:left w:val="nil"/>
              <w:bottom w:val="single" w:sz="4" w:space="0" w:color="auto"/>
              <w:right w:val="single" w:sz="4" w:space="0" w:color="auto"/>
            </w:tcBorders>
            <w:noWrap/>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Opis radova</w:t>
            </w:r>
          </w:p>
        </w:tc>
        <w:tc>
          <w:tcPr>
            <w:tcW w:w="938" w:type="dxa"/>
            <w:tcBorders>
              <w:top w:val="single" w:sz="8" w:space="0" w:color="auto"/>
              <w:left w:val="nil"/>
              <w:bottom w:val="single" w:sz="4" w:space="0" w:color="auto"/>
              <w:right w:val="single" w:sz="4"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jedinica</w:t>
            </w:r>
          </w:p>
        </w:tc>
        <w:tc>
          <w:tcPr>
            <w:tcW w:w="970" w:type="dxa"/>
            <w:tcBorders>
              <w:top w:val="single" w:sz="8" w:space="0" w:color="auto"/>
              <w:left w:val="nil"/>
              <w:bottom w:val="single" w:sz="4" w:space="0" w:color="auto"/>
              <w:right w:val="single" w:sz="4"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količina</w:t>
            </w:r>
          </w:p>
        </w:tc>
        <w:tc>
          <w:tcPr>
            <w:tcW w:w="1075" w:type="dxa"/>
            <w:tcBorders>
              <w:top w:val="single" w:sz="8" w:space="0" w:color="auto"/>
              <w:left w:val="nil"/>
              <w:bottom w:val="single" w:sz="4" w:space="0" w:color="auto"/>
              <w:right w:val="single" w:sz="4"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Jedinična cijena (kn)</w:t>
            </w:r>
          </w:p>
        </w:tc>
        <w:tc>
          <w:tcPr>
            <w:tcW w:w="1073" w:type="dxa"/>
            <w:tcBorders>
              <w:top w:val="single" w:sz="8" w:space="0" w:color="auto"/>
              <w:left w:val="nil"/>
              <w:bottom w:val="single" w:sz="4" w:space="0" w:color="auto"/>
              <w:right w:val="single" w:sz="8"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Ukupna cijena (kn)</w:t>
            </w:r>
          </w:p>
        </w:tc>
      </w:tr>
      <w:tr w:rsidR="0089688E" w:rsidRPr="0089688E" w:rsidTr="00D1078C">
        <w:trPr>
          <w:trHeight w:val="387"/>
        </w:trPr>
        <w:tc>
          <w:tcPr>
            <w:tcW w:w="704" w:type="dxa"/>
            <w:tcBorders>
              <w:top w:val="nil"/>
              <w:left w:val="single" w:sz="8" w:space="0" w:color="auto"/>
              <w:bottom w:val="single" w:sz="4" w:space="0" w:color="auto"/>
              <w:right w:val="single" w:sz="4" w:space="0" w:color="auto"/>
            </w:tcBorders>
            <w:noWrap/>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1.</w:t>
            </w:r>
          </w:p>
        </w:tc>
        <w:tc>
          <w:tcPr>
            <w:tcW w:w="8309" w:type="dxa"/>
            <w:gridSpan w:val="5"/>
            <w:tcBorders>
              <w:top w:val="single" w:sz="4" w:space="0" w:color="auto"/>
              <w:left w:val="nil"/>
              <w:bottom w:val="single" w:sz="4" w:space="0" w:color="auto"/>
              <w:right w:val="single" w:sz="8" w:space="0" w:color="000000"/>
            </w:tcBorders>
            <w:noWrap/>
            <w:vAlign w:val="center"/>
            <w:hideMark/>
          </w:tcPr>
          <w:p w:rsidR="0089688E" w:rsidRPr="0089688E" w:rsidRDefault="00FD27E2">
            <w:pPr>
              <w:rPr>
                <w:rFonts w:ascii="Calibri" w:hAnsi="Calibri"/>
                <w:b/>
                <w:bCs/>
                <w:color w:val="000000"/>
                <w:sz w:val="20"/>
                <w:lang w:eastAsia="en-US"/>
              </w:rPr>
            </w:pPr>
            <w:r>
              <w:rPr>
                <w:rFonts w:ascii="Calibri" w:hAnsi="Calibri"/>
                <w:b/>
                <w:bCs/>
                <w:color w:val="000000"/>
                <w:sz w:val="20"/>
                <w:lang w:eastAsia="en-US"/>
              </w:rPr>
              <w:t xml:space="preserve">HIDROGEOLOŠKA I </w:t>
            </w:r>
            <w:r w:rsidR="0089688E" w:rsidRPr="0089688E">
              <w:rPr>
                <w:rFonts w:ascii="Calibri" w:hAnsi="Calibri"/>
                <w:b/>
                <w:bCs/>
                <w:color w:val="000000"/>
                <w:sz w:val="20"/>
                <w:lang w:eastAsia="en-US"/>
              </w:rPr>
              <w:t>GEOFIZIČKA ISTRAŽIVANJA</w:t>
            </w:r>
          </w:p>
        </w:tc>
      </w:tr>
      <w:tr w:rsidR="0089688E" w:rsidRPr="0089688E" w:rsidTr="00D1078C">
        <w:trPr>
          <w:trHeight w:val="397"/>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1.1.</w:t>
            </w:r>
          </w:p>
        </w:tc>
        <w:tc>
          <w:tcPr>
            <w:tcW w:w="4253" w:type="dxa"/>
            <w:tcBorders>
              <w:top w:val="nil"/>
              <w:left w:val="nil"/>
              <w:bottom w:val="single" w:sz="4" w:space="0" w:color="auto"/>
              <w:right w:val="single" w:sz="4" w:space="0" w:color="auto"/>
            </w:tcBorders>
            <w:noWrap/>
            <w:vAlign w:val="bottom"/>
            <w:hideMark/>
          </w:tcPr>
          <w:p w:rsidR="0089688E" w:rsidRPr="0089688E" w:rsidRDefault="000E69B6" w:rsidP="008B70BA">
            <w:pPr>
              <w:rPr>
                <w:rFonts w:ascii="Calibri" w:hAnsi="Calibri"/>
                <w:color w:val="000000"/>
                <w:sz w:val="20"/>
                <w:lang w:eastAsia="en-US"/>
              </w:rPr>
            </w:pPr>
            <w:r>
              <w:rPr>
                <w:rFonts w:ascii="Calibri" w:hAnsi="Calibri"/>
                <w:color w:val="000000"/>
                <w:sz w:val="20"/>
                <w:lang w:eastAsia="en-US"/>
              </w:rPr>
              <w:t>Hidrogeološ</w:t>
            </w:r>
            <w:r w:rsidR="009922D6">
              <w:rPr>
                <w:rFonts w:ascii="Calibri" w:hAnsi="Calibri"/>
                <w:color w:val="000000"/>
                <w:sz w:val="20"/>
                <w:lang w:eastAsia="en-US"/>
              </w:rPr>
              <w:t xml:space="preserve">ka prospekcija zadanog terena. </w:t>
            </w:r>
          </w:p>
        </w:tc>
        <w:tc>
          <w:tcPr>
            <w:tcW w:w="938" w:type="dxa"/>
            <w:tcBorders>
              <w:top w:val="nil"/>
              <w:left w:val="nil"/>
              <w:bottom w:val="single" w:sz="4" w:space="0" w:color="auto"/>
              <w:right w:val="single" w:sz="4" w:space="0" w:color="auto"/>
            </w:tcBorders>
            <w:noWrap/>
            <w:vAlign w:val="center"/>
            <w:hideMark/>
          </w:tcPr>
          <w:p w:rsidR="0089688E" w:rsidRPr="009922D6" w:rsidRDefault="00C8606D">
            <w:pPr>
              <w:jc w:val="center"/>
              <w:rPr>
                <w:rFonts w:ascii="Calibri" w:hAnsi="Calibri"/>
                <w:color w:val="000000"/>
                <w:sz w:val="20"/>
                <w:vertAlign w:val="superscript"/>
                <w:lang w:eastAsia="en-US"/>
              </w:rPr>
            </w:pPr>
            <w:r>
              <w:rPr>
                <w:rFonts w:ascii="Calibri" w:hAnsi="Calibri"/>
                <w:color w:val="000000"/>
                <w:sz w:val="20"/>
                <w:lang w:eastAsia="en-US"/>
              </w:rPr>
              <w:t>k</w:t>
            </w:r>
            <w:r w:rsidR="009922D6">
              <w:rPr>
                <w:rFonts w:ascii="Calibri" w:hAnsi="Calibri"/>
                <w:color w:val="000000"/>
                <w:sz w:val="20"/>
                <w:lang w:eastAsia="en-US"/>
              </w:rPr>
              <w:t>m</w:t>
            </w:r>
            <w:r w:rsidR="009922D6">
              <w:rPr>
                <w:rFonts w:ascii="Calibri" w:hAnsi="Calibri"/>
                <w:color w:val="000000"/>
                <w:sz w:val="20"/>
                <w:vertAlign w:val="superscript"/>
                <w:lang w:eastAsia="en-US"/>
              </w:rPr>
              <w:t>2</w:t>
            </w:r>
          </w:p>
        </w:tc>
        <w:tc>
          <w:tcPr>
            <w:tcW w:w="970" w:type="dxa"/>
            <w:tcBorders>
              <w:top w:val="nil"/>
              <w:left w:val="nil"/>
              <w:bottom w:val="single" w:sz="4" w:space="0" w:color="auto"/>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 </w:t>
            </w:r>
            <w:r w:rsidR="009922D6">
              <w:rPr>
                <w:rFonts w:ascii="Calibri" w:hAnsi="Calibri"/>
                <w:color w:val="000000"/>
                <w:sz w:val="20"/>
                <w:lang w:eastAsia="en-US"/>
              </w:rPr>
              <w:t>2</w:t>
            </w:r>
          </w:p>
        </w:tc>
        <w:tc>
          <w:tcPr>
            <w:tcW w:w="1075" w:type="dxa"/>
            <w:tcBorders>
              <w:top w:val="nil"/>
              <w:left w:val="nil"/>
              <w:bottom w:val="single" w:sz="4" w:space="0" w:color="auto"/>
              <w:right w:val="single" w:sz="4"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nil"/>
              <w:left w:val="nil"/>
              <w:bottom w:val="single" w:sz="4" w:space="0" w:color="auto"/>
              <w:right w:val="single" w:sz="8" w:space="0" w:color="auto"/>
            </w:tcBorders>
            <w:noWrap/>
            <w:vAlign w:val="bottom"/>
            <w:hideMark/>
          </w:tcPr>
          <w:p w:rsidR="000E69B6" w:rsidRPr="0089688E" w:rsidRDefault="000E69B6">
            <w:pPr>
              <w:rPr>
                <w:rFonts w:ascii="Calibri" w:hAnsi="Calibri"/>
                <w:color w:val="000000"/>
                <w:sz w:val="20"/>
                <w:lang w:eastAsia="en-US"/>
              </w:rPr>
            </w:pPr>
          </w:p>
        </w:tc>
      </w:tr>
      <w:tr w:rsidR="0089688E" w:rsidRPr="0089688E" w:rsidTr="00D1078C">
        <w:trPr>
          <w:trHeight w:val="441"/>
        </w:trPr>
        <w:tc>
          <w:tcPr>
            <w:tcW w:w="704" w:type="dxa"/>
            <w:tcBorders>
              <w:top w:val="nil"/>
              <w:left w:val="single" w:sz="8" w:space="0" w:color="auto"/>
              <w:bottom w:val="nil"/>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1.2.</w:t>
            </w:r>
          </w:p>
        </w:tc>
        <w:tc>
          <w:tcPr>
            <w:tcW w:w="4253" w:type="dxa"/>
            <w:tcBorders>
              <w:top w:val="nil"/>
              <w:left w:val="nil"/>
              <w:bottom w:val="single" w:sz="4" w:space="0" w:color="auto"/>
              <w:right w:val="single" w:sz="4" w:space="0" w:color="auto"/>
            </w:tcBorders>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Geoelektrična tomografija - jedan  tomografski profil, dužine 1000 m  po lokaciji x2 = 2000m</w:t>
            </w:r>
          </w:p>
        </w:tc>
        <w:tc>
          <w:tcPr>
            <w:tcW w:w="938" w:type="dxa"/>
            <w:tcBorders>
              <w:top w:val="nil"/>
              <w:left w:val="nil"/>
              <w:bottom w:val="single" w:sz="4" w:space="0" w:color="auto"/>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m`</w:t>
            </w:r>
          </w:p>
        </w:tc>
        <w:tc>
          <w:tcPr>
            <w:tcW w:w="970" w:type="dxa"/>
            <w:tcBorders>
              <w:top w:val="nil"/>
              <w:left w:val="nil"/>
              <w:bottom w:val="single" w:sz="4" w:space="0" w:color="auto"/>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2000</w:t>
            </w:r>
          </w:p>
        </w:tc>
        <w:tc>
          <w:tcPr>
            <w:tcW w:w="1075" w:type="dxa"/>
            <w:tcBorders>
              <w:top w:val="nil"/>
              <w:left w:val="nil"/>
              <w:bottom w:val="single" w:sz="4" w:space="0" w:color="auto"/>
              <w:right w:val="single" w:sz="4"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nil"/>
              <w:left w:val="nil"/>
              <w:bottom w:val="single" w:sz="4" w:space="0" w:color="auto"/>
              <w:right w:val="single" w:sz="8"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441"/>
        </w:trPr>
        <w:tc>
          <w:tcPr>
            <w:tcW w:w="704" w:type="dxa"/>
            <w:tcBorders>
              <w:top w:val="single" w:sz="4" w:space="0" w:color="auto"/>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1.3.</w:t>
            </w:r>
          </w:p>
        </w:tc>
        <w:tc>
          <w:tcPr>
            <w:tcW w:w="4253" w:type="dxa"/>
            <w:tcBorders>
              <w:top w:val="nil"/>
              <w:left w:val="nil"/>
              <w:bottom w:val="single" w:sz="4" w:space="0" w:color="auto"/>
              <w:right w:val="single" w:sz="4" w:space="0" w:color="auto"/>
            </w:tcBorders>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xml:space="preserve">Geoelektrično sondiranje - 2 </w:t>
            </w:r>
            <w:r w:rsidR="006620ED">
              <w:rPr>
                <w:rFonts w:ascii="Calibri" w:hAnsi="Calibri"/>
                <w:color w:val="000000"/>
                <w:sz w:val="20"/>
                <w:lang w:eastAsia="en-US"/>
              </w:rPr>
              <w:t xml:space="preserve">geoelektrične sonde, </w:t>
            </w:r>
            <w:r w:rsidRPr="0089688E">
              <w:rPr>
                <w:rFonts w:ascii="Calibri" w:hAnsi="Calibri"/>
                <w:color w:val="000000"/>
                <w:sz w:val="20"/>
                <w:lang w:eastAsia="en-US"/>
              </w:rPr>
              <w:t>AB/2 = 600 m</w:t>
            </w:r>
            <w:r w:rsidR="006620ED">
              <w:rPr>
                <w:rFonts w:ascii="Calibri" w:hAnsi="Calibri"/>
                <w:color w:val="000000"/>
                <w:sz w:val="20"/>
                <w:lang w:eastAsia="en-US"/>
              </w:rPr>
              <w:t>,</w:t>
            </w:r>
            <w:r w:rsidRPr="0089688E">
              <w:rPr>
                <w:rFonts w:ascii="Calibri" w:hAnsi="Calibri"/>
                <w:color w:val="000000"/>
                <w:sz w:val="20"/>
                <w:lang w:eastAsia="en-US"/>
              </w:rPr>
              <w:t xml:space="preserve"> po lokaciji x 4 = 2400 m</w:t>
            </w:r>
          </w:p>
        </w:tc>
        <w:tc>
          <w:tcPr>
            <w:tcW w:w="938" w:type="dxa"/>
            <w:tcBorders>
              <w:top w:val="nil"/>
              <w:left w:val="nil"/>
              <w:bottom w:val="single" w:sz="4" w:space="0" w:color="auto"/>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m`</w:t>
            </w:r>
          </w:p>
        </w:tc>
        <w:tc>
          <w:tcPr>
            <w:tcW w:w="970" w:type="dxa"/>
            <w:tcBorders>
              <w:top w:val="nil"/>
              <w:left w:val="nil"/>
              <w:bottom w:val="single" w:sz="4" w:space="0" w:color="auto"/>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2400</w:t>
            </w:r>
          </w:p>
        </w:tc>
        <w:tc>
          <w:tcPr>
            <w:tcW w:w="1075" w:type="dxa"/>
            <w:tcBorders>
              <w:top w:val="nil"/>
              <w:left w:val="nil"/>
              <w:bottom w:val="single" w:sz="4" w:space="0" w:color="auto"/>
              <w:right w:val="single" w:sz="4"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nil"/>
              <w:left w:val="nil"/>
              <w:bottom w:val="single" w:sz="4" w:space="0" w:color="auto"/>
              <w:right w:val="single" w:sz="8"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441"/>
        </w:trPr>
        <w:tc>
          <w:tcPr>
            <w:tcW w:w="704" w:type="dxa"/>
            <w:tcBorders>
              <w:top w:val="nil"/>
              <w:left w:val="single" w:sz="8" w:space="0" w:color="auto"/>
              <w:bottom w:val="nil"/>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1.4.</w:t>
            </w:r>
          </w:p>
        </w:tc>
        <w:tc>
          <w:tcPr>
            <w:tcW w:w="4253" w:type="dxa"/>
            <w:tcBorders>
              <w:top w:val="nil"/>
              <w:left w:val="nil"/>
              <w:bottom w:val="nil"/>
              <w:right w:val="single" w:sz="4" w:space="0" w:color="auto"/>
            </w:tcBorders>
            <w:vAlign w:val="bottom"/>
            <w:hideMark/>
          </w:tcPr>
          <w:p w:rsidR="009922D6" w:rsidRDefault="005339A7">
            <w:pPr>
              <w:rPr>
                <w:rFonts w:ascii="Calibri" w:hAnsi="Calibri"/>
                <w:color w:val="000000"/>
                <w:sz w:val="20"/>
                <w:lang w:eastAsia="en-US"/>
              </w:rPr>
            </w:pPr>
            <w:r>
              <w:rPr>
                <w:rFonts w:ascii="Calibri" w:hAnsi="Calibri"/>
                <w:color w:val="000000"/>
                <w:sz w:val="20"/>
                <w:lang w:eastAsia="en-US"/>
              </w:rPr>
              <w:t>Obrada i interpretacija hidrogeoloških značajki i g</w:t>
            </w:r>
            <w:r w:rsidR="00F97D48">
              <w:rPr>
                <w:rFonts w:ascii="Calibri" w:hAnsi="Calibri"/>
                <w:color w:val="000000"/>
                <w:sz w:val="20"/>
                <w:lang w:eastAsia="en-US"/>
              </w:rPr>
              <w:t>eofizičkih rezultata, potvrda ili korekcija predloženih lokacija bušotina.</w:t>
            </w:r>
            <w:r w:rsidR="00FD27E2">
              <w:rPr>
                <w:rFonts w:ascii="Calibri" w:hAnsi="Calibri"/>
                <w:color w:val="000000"/>
                <w:sz w:val="20"/>
                <w:lang w:eastAsia="en-US"/>
              </w:rPr>
              <w:t xml:space="preserve"> </w:t>
            </w:r>
          </w:p>
          <w:p w:rsidR="0089688E" w:rsidRPr="0089688E" w:rsidRDefault="00F97D48">
            <w:pPr>
              <w:rPr>
                <w:rFonts w:ascii="Calibri" w:hAnsi="Calibri"/>
                <w:color w:val="000000"/>
                <w:sz w:val="20"/>
                <w:lang w:eastAsia="en-US"/>
              </w:rPr>
            </w:pPr>
            <w:r>
              <w:rPr>
                <w:rFonts w:ascii="Calibri" w:hAnsi="Calibri"/>
                <w:color w:val="000000"/>
                <w:sz w:val="20"/>
                <w:lang w:eastAsia="en-US"/>
              </w:rPr>
              <w:t>I</w:t>
            </w:r>
            <w:r w:rsidR="005339A7">
              <w:rPr>
                <w:rFonts w:ascii="Calibri" w:hAnsi="Calibri"/>
                <w:color w:val="000000"/>
                <w:sz w:val="20"/>
                <w:lang w:eastAsia="en-US"/>
              </w:rPr>
              <w:t>zrada</w:t>
            </w:r>
            <w:r w:rsidR="0089688E" w:rsidRPr="0089688E">
              <w:rPr>
                <w:rFonts w:ascii="Calibri" w:hAnsi="Calibri"/>
                <w:color w:val="000000"/>
                <w:sz w:val="20"/>
                <w:lang w:eastAsia="en-US"/>
              </w:rPr>
              <w:t xml:space="preserve"> izvještaja o izvedenim radovima </w:t>
            </w:r>
          </w:p>
        </w:tc>
        <w:tc>
          <w:tcPr>
            <w:tcW w:w="938" w:type="dxa"/>
            <w:tcBorders>
              <w:top w:val="nil"/>
              <w:left w:val="nil"/>
              <w:bottom w:val="nil"/>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komada</w:t>
            </w:r>
          </w:p>
        </w:tc>
        <w:tc>
          <w:tcPr>
            <w:tcW w:w="970" w:type="dxa"/>
            <w:tcBorders>
              <w:top w:val="nil"/>
              <w:left w:val="nil"/>
              <w:bottom w:val="nil"/>
              <w:right w:val="single" w:sz="4" w:space="0" w:color="auto"/>
            </w:tcBorders>
            <w:noWrap/>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 1</w:t>
            </w:r>
          </w:p>
        </w:tc>
        <w:tc>
          <w:tcPr>
            <w:tcW w:w="1075" w:type="dxa"/>
            <w:tcBorders>
              <w:top w:val="nil"/>
              <w:left w:val="nil"/>
              <w:bottom w:val="nil"/>
              <w:right w:val="single" w:sz="4"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nil"/>
              <w:left w:val="nil"/>
              <w:bottom w:val="nil"/>
              <w:right w:val="single" w:sz="8" w:space="0" w:color="auto"/>
            </w:tcBorders>
            <w:noWrap/>
            <w:vAlign w:val="bottom"/>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290"/>
        </w:trPr>
        <w:tc>
          <w:tcPr>
            <w:tcW w:w="5895" w:type="dxa"/>
            <w:gridSpan w:val="3"/>
            <w:tcBorders>
              <w:top w:val="single" w:sz="8" w:space="0" w:color="auto"/>
              <w:left w:val="single" w:sz="8" w:space="0" w:color="auto"/>
              <w:bottom w:val="single" w:sz="8" w:space="0" w:color="auto"/>
              <w:right w:val="nil"/>
            </w:tcBorders>
            <w:shd w:val="clear" w:color="auto" w:fill="D0CECE"/>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 xml:space="preserve">1. UKUPNO: </w:t>
            </w:r>
          </w:p>
        </w:tc>
        <w:tc>
          <w:tcPr>
            <w:tcW w:w="970" w:type="dxa"/>
            <w:tcBorders>
              <w:top w:val="single" w:sz="8" w:space="0" w:color="auto"/>
              <w:left w:val="single" w:sz="8" w:space="0" w:color="auto"/>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5" w:type="dxa"/>
            <w:tcBorders>
              <w:top w:val="single" w:sz="8" w:space="0" w:color="auto"/>
              <w:left w:val="nil"/>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single" w:sz="8" w:space="0" w:color="auto"/>
              <w:left w:val="nil"/>
              <w:bottom w:val="single" w:sz="8" w:space="0" w:color="auto"/>
              <w:right w:val="single" w:sz="8"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397"/>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2.</w:t>
            </w:r>
          </w:p>
        </w:tc>
        <w:tc>
          <w:tcPr>
            <w:tcW w:w="8309" w:type="dxa"/>
            <w:gridSpan w:val="5"/>
            <w:tcBorders>
              <w:top w:val="single" w:sz="8" w:space="0" w:color="auto"/>
              <w:left w:val="nil"/>
              <w:bottom w:val="single" w:sz="4" w:space="0" w:color="auto"/>
              <w:right w:val="single" w:sz="8" w:space="0" w:color="000000"/>
            </w:tcBorders>
            <w:vAlign w:val="center"/>
            <w:hideMark/>
          </w:tcPr>
          <w:p w:rsidR="0089688E" w:rsidRPr="0089688E" w:rsidRDefault="0089688E">
            <w:pPr>
              <w:rPr>
                <w:rFonts w:ascii="Calibri" w:hAnsi="Calibri"/>
                <w:b/>
                <w:bCs/>
                <w:color w:val="000000"/>
                <w:sz w:val="20"/>
                <w:lang w:eastAsia="en-US"/>
              </w:rPr>
            </w:pPr>
            <w:r w:rsidRPr="0089688E">
              <w:rPr>
                <w:rFonts w:ascii="Calibri" w:hAnsi="Calibri"/>
                <w:b/>
                <w:bCs/>
                <w:color w:val="000000"/>
                <w:sz w:val="20"/>
                <w:lang w:eastAsia="en-US"/>
              </w:rPr>
              <w:t xml:space="preserve">IZRADA VODOISTRAŽNIH BUŠOTINA </w:t>
            </w:r>
          </w:p>
        </w:tc>
      </w:tr>
      <w:tr w:rsidR="0089688E" w:rsidRPr="0089688E" w:rsidTr="00D1078C">
        <w:trPr>
          <w:trHeight w:val="473"/>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2.1.</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Transportni troškovi u dolasku i odlasku, loko transport, organizacija radilišta</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komplet</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656"/>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2.2.</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Bušenje, ugradnja i cementacija uvodne čelične kolone promjera min 250 mm, predvidivo 6 m po bušotini x 2 = 12 m</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m`</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12</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861"/>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2.3.</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xml:space="preserve">Bušenje udarno-rotacijskom  metodom promjera min 152 mm, </w:t>
            </w:r>
            <w:r w:rsidRPr="0089688E">
              <w:rPr>
                <w:rFonts w:ascii="Calibri" w:hAnsi="Calibri"/>
                <w:color w:val="000000"/>
                <w:sz w:val="20"/>
                <w:u w:val="single"/>
                <w:lang w:eastAsia="en-US"/>
              </w:rPr>
              <w:t>pred</w:t>
            </w:r>
            <w:r w:rsidR="006620ED">
              <w:rPr>
                <w:rFonts w:ascii="Calibri" w:hAnsi="Calibri"/>
                <w:color w:val="000000"/>
                <w:sz w:val="20"/>
                <w:u w:val="single"/>
                <w:lang w:eastAsia="en-US"/>
              </w:rPr>
              <w:t>vidivo DB1-150 m + Z1-120 m = 27</w:t>
            </w:r>
            <w:r w:rsidRPr="0089688E">
              <w:rPr>
                <w:rFonts w:ascii="Calibri" w:hAnsi="Calibri"/>
                <w:color w:val="000000"/>
                <w:sz w:val="20"/>
                <w:u w:val="single"/>
                <w:lang w:eastAsia="en-US"/>
              </w:rPr>
              <w:t>0 m</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m`</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270</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591"/>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2.4.</w:t>
            </w:r>
          </w:p>
        </w:tc>
        <w:tc>
          <w:tcPr>
            <w:tcW w:w="4253" w:type="dxa"/>
            <w:tcBorders>
              <w:top w:val="nil"/>
              <w:left w:val="nil"/>
              <w:bottom w:val="single" w:sz="4" w:space="0" w:color="auto"/>
              <w:right w:val="single" w:sz="4" w:space="0" w:color="auto"/>
            </w:tcBorders>
            <w:vAlign w:val="center"/>
            <w:hideMark/>
          </w:tcPr>
          <w:p w:rsidR="006079BC" w:rsidRDefault="0089688E">
            <w:pPr>
              <w:rPr>
                <w:rFonts w:ascii="Calibri" w:hAnsi="Calibri"/>
                <w:color w:val="000000"/>
                <w:sz w:val="20"/>
                <w:u w:val="single"/>
                <w:lang w:eastAsia="en-US"/>
              </w:rPr>
            </w:pPr>
            <w:r w:rsidRPr="0089688E">
              <w:rPr>
                <w:rFonts w:ascii="Calibri" w:hAnsi="Calibri"/>
                <w:color w:val="000000"/>
                <w:sz w:val="20"/>
                <w:lang w:eastAsia="en-US"/>
              </w:rPr>
              <w:t>Nabavka i ugradnj</w:t>
            </w:r>
            <w:r w:rsidR="006079BC">
              <w:rPr>
                <w:rFonts w:ascii="Calibri" w:hAnsi="Calibri"/>
                <w:color w:val="000000"/>
                <w:sz w:val="20"/>
                <w:lang w:eastAsia="en-US"/>
              </w:rPr>
              <w:t>a originalnih PVC cijevi, 125</w:t>
            </w:r>
            <w:r w:rsidRPr="0089688E">
              <w:rPr>
                <w:rFonts w:ascii="Calibri" w:hAnsi="Calibri"/>
                <w:color w:val="000000"/>
                <w:sz w:val="20"/>
                <w:lang w:eastAsia="en-US"/>
              </w:rPr>
              <w:t xml:space="preserve">/113mm, </w:t>
            </w:r>
            <w:r w:rsidR="003B18A5">
              <w:rPr>
                <w:rFonts w:ascii="Calibri" w:hAnsi="Calibri"/>
                <w:color w:val="000000"/>
                <w:sz w:val="20"/>
                <w:u w:val="single"/>
                <w:lang w:eastAsia="en-US"/>
              </w:rPr>
              <w:t>predvidivo 27</w:t>
            </w:r>
            <w:r w:rsidRPr="0089688E">
              <w:rPr>
                <w:rFonts w:ascii="Calibri" w:hAnsi="Calibri"/>
                <w:color w:val="000000"/>
                <w:sz w:val="20"/>
                <w:u w:val="single"/>
                <w:lang w:eastAsia="en-US"/>
              </w:rPr>
              <w:t>0 m</w:t>
            </w:r>
            <w:r w:rsidR="006079BC">
              <w:rPr>
                <w:rFonts w:ascii="Calibri" w:hAnsi="Calibri"/>
                <w:color w:val="000000"/>
                <w:sz w:val="20"/>
                <w:u w:val="single"/>
                <w:lang w:eastAsia="en-US"/>
              </w:rPr>
              <w:t xml:space="preserve"> </w:t>
            </w:r>
          </w:p>
          <w:p w:rsidR="0089688E" w:rsidRPr="00FD27E2" w:rsidRDefault="00573082">
            <w:pPr>
              <w:rPr>
                <w:rFonts w:ascii="Calibri" w:hAnsi="Calibri"/>
                <w:color w:val="000000"/>
                <w:sz w:val="20"/>
                <w:lang w:eastAsia="en-US"/>
              </w:rPr>
            </w:pPr>
            <w:r>
              <w:rPr>
                <w:rFonts w:ascii="Calibri" w:hAnsi="Calibri"/>
                <w:color w:val="000000"/>
                <w:sz w:val="20"/>
                <w:lang w:eastAsia="en-US"/>
              </w:rPr>
              <w:t>(</w:t>
            </w:r>
            <w:bookmarkStart w:id="0" w:name="_GoBack"/>
            <w:bookmarkEnd w:id="0"/>
            <w:r w:rsidR="006079BC" w:rsidRPr="00FD27E2">
              <w:rPr>
                <w:rFonts w:ascii="Calibri" w:hAnsi="Calibri"/>
                <w:color w:val="000000"/>
                <w:sz w:val="20"/>
                <w:lang w:eastAsia="en-US"/>
              </w:rPr>
              <w:t>70% pune i 30% perforirane cijevi)</w:t>
            </w:r>
            <w:r>
              <w:rPr>
                <w:rFonts w:ascii="Calibri" w:hAnsi="Calibri"/>
                <w:color w:val="000000"/>
                <w:sz w:val="20"/>
                <w:lang w:eastAsia="en-US"/>
              </w:rPr>
              <w:t xml:space="preserve">, širina </w:t>
            </w:r>
            <w:proofErr w:type="spellStart"/>
            <w:r>
              <w:rPr>
                <w:rFonts w:ascii="Calibri" w:hAnsi="Calibri"/>
                <w:color w:val="000000"/>
                <w:sz w:val="20"/>
                <w:lang w:eastAsia="en-US"/>
              </w:rPr>
              <w:t>slota</w:t>
            </w:r>
            <w:proofErr w:type="spellEnd"/>
            <w:r>
              <w:rPr>
                <w:rFonts w:ascii="Calibri" w:hAnsi="Calibri"/>
                <w:color w:val="000000"/>
                <w:sz w:val="20"/>
                <w:lang w:eastAsia="en-US"/>
              </w:rPr>
              <w:t xml:space="preserve"> 3</w:t>
            </w:r>
            <w:r w:rsidR="00D1078C">
              <w:rPr>
                <w:rFonts w:ascii="Calibri" w:hAnsi="Calibri"/>
                <w:color w:val="000000"/>
                <w:sz w:val="20"/>
                <w:lang w:eastAsia="en-US"/>
              </w:rPr>
              <w:t xml:space="preserve"> mm</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m`</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270</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322"/>
        </w:trPr>
        <w:tc>
          <w:tcPr>
            <w:tcW w:w="5895" w:type="dxa"/>
            <w:gridSpan w:val="3"/>
            <w:tcBorders>
              <w:top w:val="single" w:sz="8" w:space="0" w:color="auto"/>
              <w:left w:val="single" w:sz="8" w:space="0" w:color="auto"/>
              <w:bottom w:val="single" w:sz="8" w:space="0" w:color="auto"/>
              <w:right w:val="nil"/>
            </w:tcBorders>
            <w:shd w:val="clear" w:color="auto" w:fill="D0CECE"/>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 xml:space="preserve">2. UKUPNO: </w:t>
            </w:r>
          </w:p>
        </w:tc>
        <w:tc>
          <w:tcPr>
            <w:tcW w:w="970" w:type="dxa"/>
            <w:tcBorders>
              <w:top w:val="single" w:sz="8" w:space="0" w:color="auto"/>
              <w:left w:val="single" w:sz="8" w:space="0" w:color="auto"/>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5" w:type="dxa"/>
            <w:tcBorders>
              <w:top w:val="single" w:sz="8" w:space="0" w:color="auto"/>
              <w:left w:val="nil"/>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single" w:sz="8" w:space="0" w:color="auto"/>
              <w:left w:val="nil"/>
              <w:bottom w:val="single" w:sz="8" w:space="0" w:color="auto"/>
              <w:right w:val="single" w:sz="8"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365"/>
        </w:trPr>
        <w:tc>
          <w:tcPr>
            <w:tcW w:w="704" w:type="dxa"/>
            <w:tcBorders>
              <w:top w:val="single" w:sz="4" w:space="0" w:color="auto"/>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3.</w:t>
            </w:r>
          </w:p>
        </w:tc>
        <w:tc>
          <w:tcPr>
            <w:tcW w:w="8309" w:type="dxa"/>
            <w:gridSpan w:val="5"/>
            <w:tcBorders>
              <w:top w:val="single" w:sz="8" w:space="0" w:color="auto"/>
              <w:left w:val="nil"/>
              <w:bottom w:val="single" w:sz="4" w:space="0" w:color="auto"/>
              <w:right w:val="single" w:sz="8" w:space="0" w:color="000000"/>
            </w:tcBorders>
            <w:vAlign w:val="center"/>
            <w:hideMark/>
          </w:tcPr>
          <w:p w:rsidR="0089688E" w:rsidRPr="0089688E" w:rsidRDefault="0089688E">
            <w:pPr>
              <w:rPr>
                <w:rFonts w:ascii="Calibri" w:hAnsi="Calibri"/>
                <w:b/>
                <w:bCs/>
                <w:color w:val="000000"/>
                <w:sz w:val="20"/>
                <w:lang w:eastAsia="en-US"/>
              </w:rPr>
            </w:pPr>
            <w:r w:rsidRPr="0089688E">
              <w:rPr>
                <w:rFonts w:ascii="Calibri" w:hAnsi="Calibri"/>
                <w:b/>
                <w:bCs/>
                <w:color w:val="000000"/>
                <w:sz w:val="20"/>
                <w:lang w:eastAsia="en-US"/>
              </w:rPr>
              <w:t>PRATEĆI RADOVI</w:t>
            </w:r>
          </w:p>
        </w:tc>
      </w:tr>
      <w:tr w:rsidR="0089688E" w:rsidRPr="0089688E" w:rsidTr="00D1078C">
        <w:trPr>
          <w:trHeight w:val="430"/>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3.1.</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Čišćenje i osvajanje bušotine air-liftom optimalno 12 sati po bušotini x 2 = 24 sati</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sati</w:t>
            </w:r>
          </w:p>
        </w:tc>
        <w:tc>
          <w:tcPr>
            <w:tcW w:w="970" w:type="dxa"/>
            <w:tcBorders>
              <w:top w:val="nil"/>
              <w:left w:val="nil"/>
              <w:bottom w:val="single" w:sz="4" w:space="0" w:color="auto"/>
              <w:right w:val="single" w:sz="4" w:space="0" w:color="auto"/>
            </w:tcBorders>
            <w:vAlign w:val="center"/>
            <w:hideMark/>
          </w:tcPr>
          <w:p w:rsidR="0089688E" w:rsidRPr="0089688E" w:rsidRDefault="008D66A4">
            <w:pPr>
              <w:jc w:val="center"/>
              <w:rPr>
                <w:rFonts w:ascii="Calibri" w:hAnsi="Calibri"/>
                <w:color w:val="000000"/>
                <w:sz w:val="20"/>
                <w:lang w:eastAsia="en-US"/>
              </w:rPr>
            </w:pPr>
            <w:r>
              <w:rPr>
                <w:rFonts w:ascii="Calibri" w:hAnsi="Calibri"/>
                <w:color w:val="000000"/>
                <w:sz w:val="20"/>
                <w:lang w:eastAsia="en-US"/>
              </w:rPr>
              <w:t>24</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926"/>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3.2.</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sz w:val="20"/>
                <w:lang w:eastAsia="en-US"/>
              </w:rPr>
            </w:pPr>
            <w:r w:rsidRPr="0089688E">
              <w:rPr>
                <w:rFonts w:ascii="Calibri" w:hAnsi="Calibri"/>
                <w:sz w:val="20"/>
                <w:lang w:eastAsia="en-US"/>
              </w:rPr>
              <w:t xml:space="preserve">Probno crpljenje metodom step-test s tri različite količine crpljenje, predvidivo 3x3 sata po svakoj bušotini. Ukupno 2x9=18 h </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sz w:val="20"/>
                <w:lang w:eastAsia="en-US"/>
              </w:rPr>
            </w:pPr>
            <w:r w:rsidRPr="0089688E">
              <w:rPr>
                <w:rFonts w:ascii="Calibri" w:hAnsi="Calibri"/>
                <w:sz w:val="20"/>
                <w:lang w:eastAsia="en-US"/>
              </w:rPr>
              <w:t>sati</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sz w:val="20"/>
                <w:lang w:eastAsia="en-US"/>
              </w:rPr>
            </w:pPr>
            <w:r w:rsidRPr="0089688E">
              <w:rPr>
                <w:rFonts w:ascii="Calibri" w:hAnsi="Calibri"/>
                <w:sz w:val="20"/>
                <w:lang w:eastAsia="en-US"/>
              </w:rPr>
              <w:t>18</w:t>
            </w:r>
          </w:p>
        </w:tc>
        <w:tc>
          <w:tcPr>
            <w:tcW w:w="1075" w:type="dxa"/>
            <w:tcBorders>
              <w:top w:val="nil"/>
              <w:left w:val="nil"/>
              <w:bottom w:val="single" w:sz="4" w:space="0" w:color="auto"/>
              <w:right w:val="single" w:sz="4" w:space="0" w:color="auto"/>
            </w:tcBorders>
            <w:vAlign w:val="center"/>
          </w:tcPr>
          <w:p w:rsidR="0089688E" w:rsidRPr="0089688E" w:rsidRDefault="0089688E">
            <w:pPr>
              <w:rPr>
                <w:color w:val="FF0000"/>
                <w:sz w:val="20"/>
                <w:lang w:eastAsia="en-US"/>
              </w:rPr>
            </w:pPr>
          </w:p>
        </w:tc>
        <w:tc>
          <w:tcPr>
            <w:tcW w:w="1073" w:type="dxa"/>
            <w:tcBorders>
              <w:top w:val="nil"/>
              <w:left w:val="nil"/>
              <w:bottom w:val="single" w:sz="4" w:space="0" w:color="auto"/>
              <w:right w:val="single" w:sz="8" w:space="0" w:color="auto"/>
            </w:tcBorders>
            <w:vAlign w:val="center"/>
          </w:tcPr>
          <w:p w:rsidR="0089688E" w:rsidRPr="0089688E" w:rsidRDefault="0089688E">
            <w:pPr>
              <w:rPr>
                <w:color w:val="FF0000"/>
                <w:sz w:val="20"/>
                <w:lang w:eastAsia="en-US"/>
              </w:rPr>
            </w:pPr>
          </w:p>
        </w:tc>
      </w:tr>
      <w:tr w:rsidR="0089688E" w:rsidRPr="0089688E" w:rsidTr="00D1078C">
        <w:trPr>
          <w:trHeight w:val="926"/>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3.3.</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Probno</w:t>
            </w:r>
            <w:r w:rsidR="006620ED">
              <w:rPr>
                <w:rFonts w:ascii="Calibri" w:hAnsi="Calibri"/>
                <w:color w:val="000000"/>
                <w:sz w:val="20"/>
                <w:lang w:eastAsia="en-US"/>
              </w:rPr>
              <w:t>-konstant</w:t>
            </w:r>
            <w:r w:rsidRPr="0089688E">
              <w:rPr>
                <w:rFonts w:ascii="Calibri" w:hAnsi="Calibri"/>
                <w:color w:val="000000"/>
                <w:sz w:val="20"/>
                <w:lang w:eastAsia="en-US"/>
              </w:rPr>
              <w:t xml:space="preserve"> crpljenje pumpom kapaciteta min 2 l/s za visinu dizanja 150 m s odvodnim cjevovodom min 50 m, predvidivo 24 sata po bušotini x 2 = 48 h</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sati</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48</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656"/>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3.4.</w:t>
            </w:r>
          </w:p>
        </w:tc>
        <w:tc>
          <w:tcPr>
            <w:tcW w:w="4253" w:type="dxa"/>
            <w:tcBorders>
              <w:top w:val="nil"/>
              <w:left w:val="nil"/>
              <w:bottom w:val="single" w:sz="4" w:space="0" w:color="auto"/>
              <w:right w:val="single" w:sz="4" w:space="0" w:color="auto"/>
            </w:tcBorders>
            <w:vAlign w:val="center"/>
            <w:hideMark/>
          </w:tcPr>
          <w:p w:rsidR="00C01BFF" w:rsidRDefault="00C01BFF">
            <w:pPr>
              <w:rPr>
                <w:rFonts w:ascii="Calibri" w:hAnsi="Calibri"/>
                <w:color w:val="000000"/>
                <w:sz w:val="20"/>
                <w:lang w:eastAsia="en-US"/>
              </w:rPr>
            </w:pPr>
            <w:r>
              <w:rPr>
                <w:rFonts w:ascii="Calibri" w:hAnsi="Calibri"/>
                <w:color w:val="000000"/>
                <w:sz w:val="20"/>
                <w:lang w:eastAsia="en-US"/>
              </w:rPr>
              <w:t>Uzorkovanje vode i kemijska</w:t>
            </w:r>
            <w:r w:rsidR="0089688E" w:rsidRPr="0089688E">
              <w:rPr>
                <w:rFonts w:ascii="Calibri" w:hAnsi="Calibri"/>
                <w:color w:val="000000"/>
                <w:sz w:val="20"/>
                <w:lang w:eastAsia="en-US"/>
              </w:rPr>
              <w:t xml:space="preserve"> </w:t>
            </w:r>
            <w:r>
              <w:rPr>
                <w:rFonts w:ascii="Calibri" w:hAnsi="Calibri"/>
                <w:color w:val="000000"/>
                <w:sz w:val="20"/>
                <w:lang w:eastAsia="en-US"/>
              </w:rPr>
              <w:t>A-analiza</w:t>
            </w:r>
            <w:r w:rsidR="0089688E" w:rsidRPr="0089688E">
              <w:rPr>
                <w:rFonts w:ascii="Calibri" w:hAnsi="Calibri"/>
                <w:color w:val="000000"/>
                <w:sz w:val="20"/>
                <w:lang w:eastAsia="en-US"/>
              </w:rPr>
              <w:t xml:space="preserve">, </w:t>
            </w:r>
          </w:p>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2 uzorka (na početku i kraju crpljenja) po bušotini x 2 = 4 uzoraka</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kom</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4</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p>
        </w:tc>
        <w:tc>
          <w:tcPr>
            <w:tcW w:w="1073" w:type="dxa"/>
            <w:tcBorders>
              <w:top w:val="nil"/>
              <w:left w:val="nil"/>
              <w:bottom w:val="single" w:sz="4" w:space="0" w:color="auto"/>
              <w:right w:val="single" w:sz="8" w:space="0" w:color="auto"/>
            </w:tcBorders>
            <w:vAlign w:val="center"/>
            <w:hideMark/>
          </w:tcPr>
          <w:p w:rsidR="0089688E" w:rsidRPr="0089688E" w:rsidRDefault="0089688E">
            <w:pPr>
              <w:rPr>
                <w:sz w:val="20"/>
              </w:rPr>
            </w:pPr>
          </w:p>
        </w:tc>
      </w:tr>
      <w:tr w:rsidR="0089688E" w:rsidRPr="0089688E" w:rsidTr="00D1078C">
        <w:trPr>
          <w:trHeight w:val="441"/>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3.5.</w:t>
            </w:r>
          </w:p>
        </w:tc>
        <w:tc>
          <w:tcPr>
            <w:tcW w:w="4253" w:type="dxa"/>
            <w:tcBorders>
              <w:top w:val="nil"/>
              <w:left w:val="nil"/>
              <w:bottom w:val="single" w:sz="4" w:space="0" w:color="auto"/>
              <w:right w:val="single" w:sz="4" w:space="0" w:color="auto"/>
            </w:tcBorders>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Stabilizacija ušća bušotina betonskim blokom, poklopcem i lokotom</w:t>
            </w:r>
          </w:p>
        </w:tc>
        <w:tc>
          <w:tcPr>
            <w:tcW w:w="938"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komplet</w:t>
            </w:r>
          </w:p>
        </w:tc>
        <w:tc>
          <w:tcPr>
            <w:tcW w:w="970" w:type="dxa"/>
            <w:tcBorders>
              <w:top w:val="nil"/>
              <w:left w:val="nil"/>
              <w:bottom w:val="single" w:sz="4" w:space="0" w:color="auto"/>
              <w:right w:val="single" w:sz="4" w:space="0" w:color="auto"/>
            </w:tcBorders>
            <w:vAlign w:val="center"/>
            <w:hideMark/>
          </w:tcPr>
          <w:p w:rsidR="0089688E" w:rsidRPr="0089688E" w:rsidRDefault="0089688E">
            <w:pPr>
              <w:jc w:val="center"/>
              <w:rPr>
                <w:rFonts w:ascii="Calibri" w:hAnsi="Calibri"/>
                <w:color w:val="000000"/>
                <w:sz w:val="20"/>
                <w:lang w:eastAsia="en-US"/>
              </w:rPr>
            </w:pPr>
            <w:r w:rsidRPr="0089688E">
              <w:rPr>
                <w:rFonts w:ascii="Calibri" w:hAnsi="Calibri"/>
                <w:color w:val="000000"/>
                <w:sz w:val="20"/>
                <w:lang w:eastAsia="en-US"/>
              </w:rPr>
              <w:t>2</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441"/>
        </w:trPr>
        <w:tc>
          <w:tcPr>
            <w:tcW w:w="704" w:type="dxa"/>
            <w:tcBorders>
              <w:top w:val="nil"/>
              <w:left w:val="single" w:sz="8" w:space="0" w:color="auto"/>
              <w:bottom w:val="single" w:sz="4" w:space="0" w:color="auto"/>
              <w:right w:val="single" w:sz="4" w:space="0" w:color="auto"/>
            </w:tcBorders>
            <w:vAlign w:val="center"/>
            <w:hideMark/>
          </w:tcPr>
          <w:p w:rsidR="0089688E" w:rsidRPr="0089688E" w:rsidRDefault="0089688E">
            <w:pPr>
              <w:jc w:val="center"/>
              <w:rPr>
                <w:rFonts w:ascii="Calibri" w:hAnsi="Calibri"/>
                <w:sz w:val="20"/>
                <w:lang w:eastAsia="en-US"/>
              </w:rPr>
            </w:pPr>
            <w:r w:rsidRPr="0089688E">
              <w:rPr>
                <w:rFonts w:ascii="Calibri" w:hAnsi="Calibri"/>
                <w:sz w:val="20"/>
                <w:lang w:eastAsia="en-US"/>
              </w:rPr>
              <w:t>3.6.</w:t>
            </w:r>
          </w:p>
        </w:tc>
        <w:tc>
          <w:tcPr>
            <w:tcW w:w="4253" w:type="dxa"/>
            <w:tcBorders>
              <w:top w:val="nil"/>
              <w:left w:val="nil"/>
              <w:bottom w:val="single" w:sz="4" w:space="0" w:color="auto"/>
              <w:right w:val="single" w:sz="4" w:space="0" w:color="auto"/>
            </w:tcBorders>
            <w:vAlign w:val="center"/>
            <w:hideMark/>
          </w:tcPr>
          <w:p w:rsidR="0089688E" w:rsidRDefault="008B70BA">
            <w:pPr>
              <w:rPr>
                <w:rFonts w:ascii="Calibri" w:hAnsi="Calibri"/>
                <w:sz w:val="20"/>
                <w:lang w:eastAsia="en-US"/>
              </w:rPr>
            </w:pPr>
            <w:r>
              <w:rPr>
                <w:rFonts w:ascii="Calibri" w:hAnsi="Calibri"/>
                <w:sz w:val="20"/>
                <w:lang w:eastAsia="en-US"/>
              </w:rPr>
              <w:t>I</w:t>
            </w:r>
            <w:r w:rsidR="0089688E" w:rsidRPr="0089688E">
              <w:rPr>
                <w:rFonts w:ascii="Calibri" w:hAnsi="Calibri"/>
                <w:sz w:val="20"/>
                <w:lang w:eastAsia="en-US"/>
              </w:rPr>
              <w:t xml:space="preserve">zrada završnog </w:t>
            </w:r>
            <w:r>
              <w:rPr>
                <w:rFonts w:ascii="Calibri" w:hAnsi="Calibri"/>
                <w:sz w:val="20"/>
                <w:lang w:eastAsia="en-US"/>
              </w:rPr>
              <w:t xml:space="preserve">izvješća o izvedenim </w:t>
            </w:r>
            <w:r w:rsidR="0089688E" w:rsidRPr="0089688E">
              <w:rPr>
                <w:rFonts w:ascii="Calibri" w:hAnsi="Calibri"/>
                <w:sz w:val="20"/>
                <w:lang w:eastAsia="en-US"/>
              </w:rPr>
              <w:t>radovima</w:t>
            </w:r>
          </w:p>
          <w:p w:rsidR="008B70BA" w:rsidRPr="0089688E" w:rsidRDefault="008B70BA">
            <w:pPr>
              <w:rPr>
                <w:rFonts w:ascii="Calibri" w:hAnsi="Calibri"/>
                <w:sz w:val="20"/>
                <w:lang w:eastAsia="en-US"/>
              </w:rPr>
            </w:pPr>
            <w:r>
              <w:rPr>
                <w:rFonts w:ascii="Calibri" w:hAnsi="Calibri"/>
                <w:color w:val="000000"/>
                <w:sz w:val="20"/>
                <w:lang w:eastAsia="en-US"/>
              </w:rPr>
              <w:t>Ishođenje vodopravne dokumentacije.</w:t>
            </w:r>
          </w:p>
        </w:tc>
        <w:tc>
          <w:tcPr>
            <w:tcW w:w="938" w:type="dxa"/>
            <w:tcBorders>
              <w:top w:val="nil"/>
              <w:left w:val="nil"/>
              <w:bottom w:val="single" w:sz="4" w:space="0" w:color="auto"/>
              <w:right w:val="single" w:sz="4" w:space="0" w:color="auto"/>
            </w:tcBorders>
            <w:vAlign w:val="center"/>
            <w:hideMark/>
          </w:tcPr>
          <w:p w:rsidR="0089688E" w:rsidRPr="0089688E" w:rsidRDefault="008D66A4">
            <w:pPr>
              <w:jc w:val="center"/>
              <w:rPr>
                <w:rFonts w:ascii="Calibri" w:hAnsi="Calibri"/>
                <w:sz w:val="20"/>
                <w:lang w:eastAsia="en-US"/>
              </w:rPr>
            </w:pPr>
            <w:r>
              <w:rPr>
                <w:rFonts w:ascii="Calibri" w:hAnsi="Calibri"/>
                <w:sz w:val="20"/>
                <w:lang w:eastAsia="en-US"/>
              </w:rPr>
              <w:t>komplet</w:t>
            </w:r>
          </w:p>
        </w:tc>
        <w:tc>
          <w:tcPr>
            <w:tcW w:w="970" w:type="dxa"/>
            <w:tcBorders>
              <w:top w:val="nil"/>
              <w:left w:val="nil"/>
              <w:bottom w:val="single" w:sz="4" w:space="0" w:color="auto"/>
              <w:right w:val="single" w:sz="4" w:space="0" w:color="auto"/>
            </w:tcBorders>
            <w:vAlign w:val="center"/>
            <w:hideMark/>
          </w:tcPr>
          <w:p w:rsidR="0089688E" w:rsidRPr="0089688E" w:rsidRDefault="008D66A4">
            <w:pPr>
              <w:jc w:val="center"/>
              <w:rPr>
                <w:rFonts w:ascii="Calibri" w:hAnsi="Calibri"/>
                <w:sz w:val="20"/>
                <w:lang w:eastAsia="en-US"/>
              </w:rPr>
            </w:pPr>
            <w:r>
              <w:rPr>
                <w:rFonts w:ascii="Calibri" w:hAnsi="Calibri"/>
                <w:sz w:val="20"/>
                <w:lang w:eastAsia="en-US"/>
              </w:rPr>
              <w:t>1</w:t>
            </w:r>
          </w:p>
        </w:tc>
        <w:tc>
          <w:tcPr>
            <w:tcW w:w="1075" w:type="dxa"/>
            <w:tcBorders>
              <w:top w:val="nil"/>
              <w:left w:val="nil"/>
              <w:bottom w:val="single" w:sz="4" w:space="0" w:color="auto"/>
              <w:right w:val="single" w:sz="4" w:space="0" w:color="auto"/>
            </w:tcBorders>
            <w:vAlign w:val="center"/>
          </w:tcPr>
          <w:p w:rsidR="0089688E" w:rsidRPr="0089688E" w:rsidRDefault="0089688E">
            <w:pPr>
              <w:rPr>
                <w:sz w:val="20"/>
                <w:lang w:eastAsia="en-US"/>
              </w:rPr>
            </w:pPr>
          </w:p>
        </w:tc>
        <w:tc>
          <w:tcPr>
            <w:tcW w:w="1073" w:type="dxa"/>
            <w:tcBorders>
              <w:top w:val="nil"/>
              <w:left w:val="nil"/>
              <w:bottom w:val="single" w:sz="4" w:space="0" w:color="auto"/>
              <w:right w:val="single" w:sz="8" w:space="0" w:color="auto"/>
            </w:tcBorders>
            <w:vAlign w:val="center"/>
          </w:tcPr>
          <w:p w:rsidR="0089688E" w:rsidRPr="0089688E" w:rsidRDefault="0089688E">
            <w:pPr>
              <w:rPr>
                <w:color w:val="000000"/>
                <w:sz w:val="20"/>
                <w:lang w:eastAsia="en-US"/>
              </w:rPr>
            </w:pPr>
          </w:p>
        </w:tc>
      </w:tr>
      <w:tr w:rsidR="0089688E" w:rsidRPr="0089688E" w:rsidTr="00D1078C">
        <w:trPr>
          <w:trHeight w:val="397"/>
        </w:trPr>
        <w:tc>
          <w:tcPr>
            <w:tcW w:w="5895" w:type="dxa"/>
            <w:gridSpan w:val="3"/>
            <w:tcBorders>
              <w:top w:val="single" w:sz="8" w:space="0" w:color="auto"/>
              <w:left w:val="single" w:sz="8" w:space="0" w:color="auto"/>
              <w:bottom w:val="single" w:sz="8" w:space="0" w:color="auto"/>
              <w:right w:val="nil"/>
            </w:tcBorders>
            <w:shd w:val="clear" w:color="auto" w:fill="D0CECE"/>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 xml:space="preserve">3. UKUPNO: </w:t>
            </w:r>
          </w:p>
        </w:tc>
        <w:tc>
          <w:tcPr>
            <w:tcW w:w="970" w:type="dxa"/>
            <w:tcBorders>
              <w:top w:val="single" w:sz="8" w:space="0" w:color="auto"/>
              <w:left w:val="single" w:sz="8" w:space="0" w:color="auto"/>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5" w:type="dxa"/>
            <w:tcBorders>
              <w:top w:val="single" w:sz="8" w:space="0" w:color="auto"/>
              <w:left w:val="nil"/>
              <w:bottom w:val="single" w:sz="8" w:space="0" w:color="auto"/>
              <w:right w:val="single" w:sz="4"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c>
          <w:tcPr>
            <w:tcW w:w="1073" w:type="dxa"/>
            <w:tcBorders>
              <w:top w:val="single" w:sz="8" w:space="0" w:color="auto"/>
              <w:left w:val="nil"/>
              <w:bottom w:val="single" w:sz="8" w:space="0" w:color="auto"/>
              <w:right w:val="single" w:sz="8" w:space="0" w:color="auto"/>
            </w:tcBorders>
            <w:shd w:val="clear" w:color="auto" w:fill="D0CECE"/>
            <w:vAlign w:val="center"/>
            <w:hideMark/>
          </w:tcPr>
          <w:p w:rsidR="0089688E" w:rsidRPr="0089688E" w:rsidRDefault="0089688E">
            <w:pPr>
              <w:rPr>
                <w:rFonts w:ascii="Calibri" w:hAnsi="Calibri"/>
                <w:color w:val="000000"/>
                <w:sz w:val="20"/>
                <w:lang w:eastAsia="en-US"/>
              </w:rPr>
            </w:pPr>
            <w:r w:rsidRPr="0089688E">
              <w:rPr>
                <w:rFonts w:ascii="Calibri" w:hAnsi="Calibri"/>
                <w:color w:val="000000"/>
                <w:sz w:val="20"/>
                <w:lang w:eastAsia="en-US"/>
              </w:rPr>
              <w:t> </w:t>
            </w:r>
          </w:p>
        </w:tc>
      </w:tr>
      <w:tr w:rsidR="0089688E" w:rsidRPr="0089688E" w:rsidTr="00D1078C">
        <w:trPr>
          <w:trHeight w:val="365"/>
        </w:trPr>
        <w:tc>
          <w:tcPr>
            <w:tcW w:w="704" w:type="dxa"/>
            <w:vMerge w:val="restart"/>
            <w:tcBorders>
              <w:top w:val="nil"/>
              <w:left w:val="single" w:sz="8" w:space="0" w:color="auto"/>
              <w:bottom w:val="single" w:sz="8" w:space="0" w:color="000000"/>
              <w:right w:val="nil"/>
            </w:tcBorders>
            <w:hideMark/>
          </w:tcPr>
          <w:p w:rsidR="0089688E" w:rsidRPr="0089688E" w:rsidRDefault="0089688E">
            <w:pPr>
              <w:rPr>
                <w:color w:val="000000"/>
                <w:sz w:val="20"/>
                <w:lang w:eastAsia="en-US"/>
              </w:rPr>
            </w:pPr>
            <w:r w:rsidRPr="0089688E">
              <w:rPr>
                <w:color w:val="000000"/>
                <w:sz w:val="20"/>
                <w:lang w:eastAsia="en-US"/>
              </w:rPr>
              <w:t> </w:t>
            </w:r>
          </w:p>
        </w:tc>
        <w:tc>
          <w:tcPr>
            <w:tcW w:w="5191" w:type="dxa"/>
            <w:gridSpan w:val="2"/>
            <w:tcBorders>
              <w:top w:val="single" w:sz="8" w:space="0" w:color="auto"/>
              <w:left w:val="single" w:sz="4" w:space="0" w:color="auto"/>
              <w:bottom w:val="single" w:sz="4" w:space="0" w:color="auto"/>
              <w:right w:val="single" w:sz="4" w:space="0" w:color="000000"/>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U K U P N O (1 + 2 + 3)</w:t>
            </w:r>
          </w:p>
        </w:tc>
        <w:tc>
          <w:tcPr>
            <w:tcW w:w="970"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343"/>
        </w:trPr>
        <w:tc>
          <w:tcPr>
            <w:tcW w:w="704" w:type="dxa"/>
            <w:vMerge/>
            <w:tcBorders>
              <w:top w:val="nil"/>
              <w:left w:val="single" w:sz="8" w:space="0" w:color="auto"/>
              <w:bottom w:val="single" w:sz="8" w:space="0" w:color="000000"/>
              <w:right w:val="nil"/>
            </w:tcBorders>
            <w:vAlign w:val="center"/>
            <w:hideMark/>
          </w:tcPr>
          <w:p w:rsidR="0089688E" w:rsidRPr="0089688E" w:rsidRDefault="0089688E">
            <w:pPr>
              <w:rPr>
                <w:color w:val="000000"/>
                <w:sz w:val="20"/>
                <w:lang w:eastAsia="en-US"/>
              </w:rPr>
            </w:pPr>
          </w:p>
        </w:tc>
        <w:tc>
          <w:tcPr>
            <w:tcW w:w="5191" w:type="dxa"/>
            <w:gridSpan w:val="2"/>
            <w:tcBorders>
              <w:top w:val="single" w:sz="4" w:space="0" w:color="auto"/>
              <w:left w:val="single" w:sz="4" w:space="0" w:color="auto"/>
              <w:bottom w:val="single" w:sz="4" w:space="0" w:color="auto"/>
              <w:right w:val="single" w:sz="4" w:space="0" w:color="000000"/>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PDV</w:t>
            </w:r>
          </w:p>
        </w:tc>
        <w:tc>
          <w:tcPr>
            <w:tcW w:w="970"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5" w:type="dxa"/>
            <w:tcBorders>
              <w:top w:val="nil"/>
              <w:left w:val="nil"/>
              <w:bottom w:val="single" w:sz="4"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4"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r w:rsidR="0089688E" w:rsidRPr="0089688E" w:rsidTr="00D1078C">
        <w:trPr>
          <w:trHeight w:val="60"/>
        </w:trPr>
        <w:tc>
          <w:tcPr>
            <w:tcW w:w="704" w:type="dxa"/>
            <w:vMerge/>
            <w:tcBorders>
              <w:top w:val="nil"/>
              <w:left w:val="single" w:sz="8" w:space="0" w:color="auto"/>
              <w:bottom w:val="single" w:sz="8" w:space="0" w:color="000000"/>
              <w:right w:val="nil"/>
            </w:tcBorders>
            <w:vAlign w:val="center"/>
            <w:hideMark/>
          </w:tcPr>
          <w:p w:rsidR="0089688E" w:rsidRPr="0089688E" w:rsidRDefault="0089688E">
            <w:pPr>
              <w:rPr>
                <w:color w:val="000000"/>
                <w:sz w:val="20"/>
                <w:lang w:eastAsia="en-US"/>
              </w:rPr>
            </w:pPr>
          </w:p>
        </w:tc>
        <w:tc>
          <w:tcPr>
            <w:tcW w:w="5191" w:type="dxa"/>
            <w:gridSpan w:val="2"/>
            <w:tcBorders>
              <w:top w:val="single" w:sz="4" w:space="0" w:color="auto"/>
              <w:left w:val="single" w:sz="4" w:space="0" w:color="auto"/>
              <w:bottom w:val="single" w:sz="8" w:space="0" w:color="auto"/>
              <w:right w:val="single" w:sz="4" w:space="0" w:color="000000"/>
            </w:tcBorders>
            <w:vAlign w:val="center"/>
            <w:hideMark/>
          </w:tcPr>
          <w:p w:rsidR="0089688E" w:rsidRPr="0089688E" w:rsidRDefault="0089688E">
            <w:pPr>
              <w:jc w:val="center"/>
              <w:rPr>
                <w:rFonts w:ascii="Calibri" w:hAnsi="Calibri"/>
                <w:b/>
                <w:bCs/>
                <w:color w:val="000000"/>
                <w:sz w:val="20"/>
                <w:lang w:eastAsia="en-US"/>
              </w:rPr>
            </w:pPr>
            <w:r w:rsidRPr="0089688E">
              <w:rPr>
                <w:rFonts w:ascii="Calibri" w:hAnsi="Calibri"/>
                <w:b/>
                <w:bCs/>
                <w:color w:val="000000"/>
                <w:sz w:val="20"/>
                <w:lang w:eastAsia="en-US"/>
              </w:rPr>
              <w:t>SVEUKUPNO</w:t>
            </w:r>
          </w:p>
        </w:tc>
        <w:tc>
          <w:tcPr>
            <w:tcW w:w="970" w:type="dxa"/>
            <w:tcBorders>
              <w:top w:val="nil"/>
              <w:left w:val="nil"/>
              <w:bottom w:val="single" w:sz="8"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5" w:type="dxa"/>
            <w:tcBorders>
              <w:top w:val="nil"/>
              <w:left w:val="nil"/>
              <w:bottom w:val="single" w:sz="8" w:space="0" w:color="auto"/>
              <w:right w:val="single" w:sz="4"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c>
          <w:tcPr>
            <w:tcW w:w="1073" w:type="dxa"/>
            <w:tcBorders>
              <w:top w:val="nil"/>
              <w:left w:val="nil"/>
              <w:bottom w:val="single" w:sz="8" w:space="0" w:color="auto"/>
              <w:right w:val="single" w:sz="8" w:space="0" w:color="auto"/>
            </w:tcBorders>
            <w:vAlign w:val="center"/>
            <w:hideMark/>
          </w:tcPr>
          <w:p w:rsidR="0089688E" w:rsidRPr="0089688E" w:rsidRDefault="0089688E">
            <w:pPr>
              <w:rPr>
                <w:color w:val="000000"/>
                <w:sz w:val="20"/>
                <w:lang w:eastAsia="en-US"/>
              </w:rPr>
            </w:pPr>
            <w:r w:rsidRPr="0089688E">
              <w:rPr>
                <w:color w:val="000000"/>
                <w:sz w:val="20"/>
                <w:lang w:eastAsia="en-US"/>
              </w:rPr>
              <w:t> </w:t>
            </w:r>
          </w:p>
        </w:tc>
      </w:tr>
    </w:tbl>
    <w:p w:rsidR="0089688E" w:rsidRPr="0089688E" w:rsidRDefault="0089688E" w:rsidP="0089688E">
      <w:pPr>
        <w:spacing w:after="240" w:line="360" w:lineRule="auto"/>
        <w:jc w:val="both"/>
        <w:rPr>
          <w:rFonts w:ascii="Arial" w:hAnsi="Arial" w:cs="Arial"/>
          <w:szCs w:val="24"/>
        </w:rPr>
      </w:pPr>
    </w:p>
    <w:p w:rsidR="0089688E" w:rsidRDefault="0089688E" w:rsidP="0089688E">
      <w:pPr>
        <w:rPr>
          <w:rFonts w:asciiTheme="minorHAnsi" w:hAnsiTheme="minorHAnsi" w:cs="Arial"/>
          <w:szCs w:val="22"/>
        </w:rPr>
      </w:pPr>
    </w:p>
    <w:p w:rsidR="0089688E" w:rsidRDefault="0089688E" w:rsidP="0089688E">
      <w:pPr>
        <w:pStyle w:val="ListParagraph"/>
        <w:numPr>
          <w:ilvl w:val="0"/>
          <w:numId w:val="4"/>
        </w:numPr>
        <w:rPr>
          <w:rFonts w:asciiTheme="minorHAnsi" w:hAnsiTheme="minorHAnsi" w:cs="Arial"/>
          <w:b/>
          <w:szCs w:val="22"/>
        </w:rPr>
      </w:pPr>
      <w:r>
        <w:rPr>
          <w:rFonts w:asciiTheme="minorHAnsi" w:hAnsiTheme="minorHAnsi" w:cs="Arial"/>
          <w:b/>
          <w:szCs w:val="22"/>
        </w:rPr>
        <w:t>PRILOZI</w:t>
      </w:r>
    </w:p>
    <w:p w:rsidR="0089688E" w:rsidRDefault="0089688E" w:rsidP="0089688E">
      <w:pPr>
        <w:ind w:firstLine="360"/>
        <w:rPr>
          <w:rFonts w:asciiTheme="minorHAnsi" w:hAnsiTheme="minorHAnsi" w:cs="Arial"/>
          <w:szCs w:val="22"/>
        </w:rPr>
      </w:pPr>
      <w:r>
        <w:rPr>
          <w:rFonts w:asciiTheme="minorHAnsi" w:hAnsiTheme="minorHAnsi" w:cs="Arial"/>
          <w:szCs w:val="22"/>
        </w:rPr>
        <w:t>8.1. Geološka karta  M=1:25000 za DB-1 – Donje Biljane</w:t>
      </w:r>
    </w:p>
    <w:p w:rsidR="0089688E" w:rsidRDefault="0089688E" w:rsidP="0089688E">
      <w:pPr>
        <w:ind w:firstLine="360"/>
        <w:rPr>
          <w:rFonts w:asciiTheme="minorHAnsi" w:hAnsiTheme="minorHAnsi" w:cs="Arial"/>
          <w:szCs w:val="22"/>
        </w:rPr>
      </w:pPr>
      <w:r>
        <w:rPr>
          <w:rFonts w:asciiTheme="minorHAnsi" w:hAnsiTheme="minorHAnsi" w:cs="Arial"/>
          <w:szCs w:val="22"/>
        </w:rPr>
        <w:t xml:space="preserve">8.2. Geološka karta  M=1:10000 i poprečni hidrogeološki profil za DB-1 – Donje Biljane </w:t>
      </w:r>
    </w:p>
    <w:p w:rsidR="0089688E" w:rsidRDefault="0089688E" w:rsidP="0089688E">
      <w:pPr>
        <w:ind w:firstLine="360"/>
        <w:rPr>
          <w:rFonts w:asciiTheme="minorHAnsi" w:hAnsiTheme="minorHAnsi" w:cs="Arial"/>
          <w:szCs w:val="22"/>
        </w:rPr>
      </w:pPr>
      <w:r>
        <w:rPr>
          <w:rFonts w:asciiTheme="minorHAnsi" w:hAnsiTheme="minorHAnsi" w:cs="Arial"/>
          <w:szCs w:val="22"/>
        </w:rPr>
        <w:t xml:space="preserve">8.3. Geološka karta  M=1:25000 za Z-1 – Zemunik </w:t>
      </w:r>
    </w:p>
    <w:p w:rsidR="0089688E" w:rsidRPr="00741818" w:rsidRDefault="0089688E" w:rsidP="00741818">
      <w:pPr>
        <w:ind w:firstLine="360"/>
        <w:rPr>
          <w:rFonts w:asciiTheme="minorHAnsi" w:hAnsiTheme="minorHAnsi" w:cs="Arial"/>
          <w:szCs w:val="22"/>
        </w:rPr>
      </w:pPr>
      <w:r>
        <w:rPr>
          <w:rFonts w:asciiTheme="minorHAnsi" w:hAnsiTheme="minorHAnsi" w:cs="Arial"/>
          <w:szCs w:val="22"/>
        </w:rPr>
        <w:t xml:space="preserve">8.4. Geološka karta  M=1:10000 poprečni hidrogeološki profil za Z-1 – Zemunik </w:t>
      </w:r>
    </w:p>
    <w:p w:rsidR="0089688E" w:rsidRDefault="0089688E" w:rsidP="0089688E">
      <w:pPr>
        <w:pStyle w:val="ListParagraph"/>
        <w:jc w:val="both"/>
        <w:rPr>
          <w:rFonts w:ascii="Calibri" w:hAnsi="Calibri"/>
          <w:szCs w:val="22"/>
        </w:rPr>
      </w:pPr>
      <w:r>
        <w:rPr>
          <w:rFonts w:ascii="Calibri" w:hAnsi="Calibri"/>
          <w:szCs w:val="22"/>
        </w:rPr>
        <w:t xml:space="preserve"> </w:t>
      </w:r>
    </w:p>
    <w:p w:rsidR="0089688E" w:rsidRDefault="0089688E" w:rsidP="0089688E">
      <w:pPr>
        <w:pStyle w:val="ListParagraph"/>
        <w:jc w:val="both"/>
        <w:rPr>
          <w:rFonts w:ascii="Calibri" w:hAnsi="Calibri"/>
          <w:szCs w:val="22"/>
        </w:rPr>
      </w:pPr>
      <w:r>
        <w:rPr>
          <w:rFonts w:ascii="Calibri" w:hAnsi="Calibri"/>
          <w:szCs w:val="22"/>
        </w:rPr>
        <w:t xml:space="preserve">              </w:t>
      </w:r>
      <w:r>
        <w:rPr>
          <w:rFonts w:ascii="Calibri" w:hAnsi="Calibri"/>
          <w:szCs w:val="22"/>
        </w:rPr>
        <w:tab/>
      </w:r>
    </w:p>
    <w:p w:rsidR="0089688E" w:rsidRDefault="0089688E" w:rsidP="0089688E">
      <w:pPr>
        <w:pStyle w:val="ListParagraph"/>
        <w:ind w:left="2136" w:firstLine="696"/>
        <w:jc w:val="both"/>
        <w:rPr>
          <w:rFonts w:ascii="Calibri" w:hAnsi="Calibri"/>
          <w:szCs w:val="22"/>
        </w:rPr>
      </w:pPr>
      <w:r>
        <w:rPr>
          <w:rFonts w:ascii="Calibri" w:hAnsi="Calibri"/>
          <w:b/>
          <w:szCs w:val="22"/>
        </w:rPr>
        <w:t>S projektnim zadatkom suglasni:</w:t>
      </w:r>
    </w:p>
    <w:p w:rsidR="0089688E" w:rsidRDefault="0089688E" w:rsidP="0089688E">
      <w:pPr>
        <w:ind w:left="360"/>
        <w:jc w:val="both"/>
        <w:rPr>
          <w:rFonts w:ascii="Calibri" w:hAnsi="Calibri"/>
          <w:b/>
          <w:szCs w:val="22"/>
        </w:rPr>
      </w:pPr>
    </w:p>
    <w:p w:rsidR="0089688E" w:rsidRDefault="0089688E" w:rsidP="0089688E">
      <w:pPr>
        <w:ind w:firstLine="708"/>
        <w:jc w:val="both"/>
        <w:rPr>
          <w:rFonts w:ascii="Calibri" w:hAnsi="Calibri"/>
          <w:b/>
          <w:szCs w:val="22"/>
        </w:rPr>
      </w:pPr>
      <w:r>
        <w:rPr>
          <w:rFonts w:ascii="Calibri" w:hAnsi="Calibri"/>
          <w:b/>
          <w:szCs w:val="22"/>
        </w:rPr>
        <w:t>Jedinica za provedbu NAPNAV-a</w:t>
      </w:r>
      <w:r>
        <w:rPr>
          <w:rFonts w:ascii="Calibri" w:hAnsi="Calibri"/>
          <w:b/>
          <w:szCs w:val="22"/>
        </w:rPr>
        <w:tab/>
      </w:r>
      <w:r>
        <w:rPr>
          <w:rFonts w:ascii="Calibri" w:hAnsi="Calibri"/>
          <w:b/>
          <w:szCs w:val="22"/>
        </w:rPr>
        <w:tab/>
      </w:r>
      <w:r>
        <w:rPr>
          <w:rFonts w:ascii="Calibri" w:hAnsi="Calibri"/>
          <w:b/>
          <w:szCs w:val="22"/>
        </w:rPr>
        <w:tab/>
        <w:t xml:space="preserve">          Zadarska županija </w:t>
      </w:r>
    </w:p>
    <w:p w:rsidR="0089688E" w:rsidRDefault="0089688E" w:rsidP="0089688E">
      <w:pPr>
        <w:tabs>
          <w:tab w:val="left" w:pos="6630"/>
        </w:tabs>
        <w:ind w:left="360"/>
        <w:jc w:val="both"/>
        <w:rPr>
          <w:rFonts w:ascii="Calibri" w:hAnsi="Calibri"/>
          <w:b/>
          <w:szCs w:val="22"/>
        </w:rPr>
      </w:pPr>
      <w:r>
        <w:rPr>
          <w:rFonts w:ascii="Calibri" w:hAnsi="Calibri"/>
          <w:b/>
          <w:szCs w:val="22"/>
        </w:rPr>
        <w:t xml:space="preserve">                    </w:t>
      </w:r>
    </w:p>
    <w:p w:rsidR="0089688E" w:rsidRDefault="0089688E" w:rsidP="0089688E">
      <w:pPr>
        <w:tabs>
          <w:tab w:val="left" w:pos="6630"/>
        </w:tabs>
        <w:ind w:left="360"/>
        <w:jc w:val="both"/>
        <w:rPr>
          <w:rFonts w:ascii="Calibri" w:hAnsi="Calibri"/>
          <w:b/>
          <w:szCs w:val="22"/>
        </w:rPr>
      </w:pPr>
      <w:r>
        <w:rPr>
          <w:rFonts w:ascii="Calibri" w:hAnsi="Calibri"/>
          <w:szCs w:val="22"/>
        </w:rPr>
        <w:t xml:space="preserve">                         </w:t>
      </w:r>
      <w:r w:rsidR="00741818">
        <w:rPr>
          <w:rFonts w:ascii="Calibri" w:hAnsi="Calibri"/>
          <w:b/>
          <w:szCs w:val="22"/>
        </w:rPr>
        <w:t>Koordinator</w:t>
      </w:r>
      <w:r>
        <w:rPr>
          <w:rFonts w:ascii="Calibri" w:hAnsi="Calibri"/>
          <w:szCs w:val="22"/>
        </w:rPr>
        <w:tab/>
      </w:r>
      <w:r>
        <w:rPr>
          <w:rFonts w:ascii="Calibri" w:hAnsi="Calibri"/>
          <w:b/>
          <w:szCs w:val="22"/>
        </w:rPr>
        <w:t>Pročelnik</w:t>
      </w:r>
    </w:p>
    <w:p w:rsidR="0089688E" w:rsidRDefault="0089688E" w:rsidP="0089688E">
      <w:pPr>
        <w:tabs>
          <w:tab w:val="left" w:pos="6630"/>
        </w:tabs>
        <w:ind w:left="360"/>
        <w:jc w:val="both"/>
        <w:rPr>
          <w:rFonts w:ascii="Calibri" w:hAnsi="Calibri"/>
          <w:b/>
          <w:szCs w:val="22"/>
        </w:rPr>
      </w:pPr>
    </w:p>
    <w:p w:rsidR="00411840" w:rsidRDefault="0089688E" w:rsidP="0089688E">
      <w:pPr>
        <w:ind w:left="360"/>
        <w:jc w:val="both"/>
        <w:rPr>
          <w:rFonts w:ascii="Calibri" w:hAnsi="Calibri"/>
          <w:szCs w:val="22"/>
        </w:rPr>
      </w:pPr>
      <w:r>
        <w:rPr>
          <w:rFonts w:ascii="Calibri" w:hAnsi="Calibri"/>
          <w:szCs w:val="22"/>
        </w:rPr>
        <w:t xml:space="preserve">         </w:t>
      </w:r>
      <w:r w:rsidR="00741818">
        <w:rPr>
          <w:rFonts w:ascii="Calibri" w:hAnsi="Calibri"/>
          <w:szCs w:val="22"/>
        </w:rPr>
        <w:t>Petar Bilač</w:t>
      </w:r>
      <w:r>
        <w:rPr>
          <w:rFonts w:ascii="Calibri" w:hAnsi="Calibri"/>
          <w:szCs w:val="22"/>
        </w:rPr>
        <w:t xml:space="preserve">, </w:t>
      </w:r>
      <w:proofErr w:type="spellStart"/>
      <w:r>
        <w:rPr>
          <w:rFonts w:ascii="Calibri" w:hAnsi="Calibri"/>
          <w:szCs w:val="22"/>
        </w:rPr>
        <w:t>dipl.ing.građ</w:t>
      </w:r>
      <w:proofErr w:type="spellEnd"/>
      <w:r>
        <w:rPr>
          <w:rFonts w:ascii="Calibri" w:hAnsi="Calibri"/>
          <w:szCs w:val="22"/>
        </w:rPr>
        <w:t>.</w:t>
      </w:r>
      <w:r>
        <w:rPr>
          <w:rFonts w:ascii="Calibri" w:hAnsi="Calibri"/>
          <w:szCs w:val="22"/>
        </w:rPr>
        <w:tab/>
      </w:r>
      <w:r>
        <w:rPr>
          <w:rFonts w:ascii="Calibri" w:hAnsi="Calibri"/>
          <w:szCs w:val="22"/>
        </w:rPr>
        <w:tab/>
        <w:t xml:space="preserve">                                 Daniel </w:t>
      </w:r>
      <w:proofErr w:type="spellStart"/>
      <w:r>
        <w:rPr>
          <w:rFonts w:ascii="Calibri" w:hAnsi="Calibri"/>
          <w:szCs w:val="22"/>
        </w:rPr>
        <w:t>Segarić</w:t>
      </w:r>
      <w:proofErr w:type="spellEnd"/>
      <w:r>
        <w:rPr>
          <w:rFonts w:ascii="Calibri" w:hAnsi="Calibri"/>
          <w:szCs w:val="22"/>
        </w:rPr>
        <w:t xml:space="preserve">, </w:t>
      </w:r>
      <w:proofErr w:type="spellStart"/>
      <w:r>
        <w:rPr>
          <w:rFonts w:ascii="Calibri" w:hAnsi="Calibri"/>
          <w:szCs w:val="22"/>
        </w:rPr>
        <w:t>dipl.ing</w:t>
      </w:r>
      <w:proofErr w:type="spellEnd"/>
      <w:r>
        <w:rPr>
          <w:rFonts w:ascii="Calibri" w:hAnsi="Calibri"/>
          <w:szCs w:val="22"/>
        </w:rPr>
        <w:t>.</w:t>
      </w:r>
      <w:r>
        <w:rPr>
          <w:rFonts w:ascii="Calibri" w:hAnsi="Calibri"/>
          <w:szCs w:val="22"/>
        </w:rPr>
        <w:tab/>
      </w: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Default="00411840" w:rsidP="0089688E">
      <w:pPr>
        <w:ind w:left="360"/>
        <w:jc w:val="both"/>
        <w:rPr>
          <w:rFonts w:ascii="Calibri" w:hAnsi="Calibri"/>
          <w:szCs w:val="22"/>
        </w:rPr>
      </w:pPr>
    </w:p>
    <w:p w:rsidR="00411840" w:rsidRPr="00656CE7" w:rsidRDefault="00411840" w:rsidP="00411840">
      <w:pPr>
        <w:jc w:val="center"/>
        <w:rPr>
          <w:rFonts w:asciiTheme="minorHAnsi" w:hAnsiTheme="minorHAnsi" w:cstheme="minorHAnsi"/>
        </w:rPr>
      </w:pPr>
      <w:r w:rsidRPr="00656CE7">
        <w:rPr>
          <w:rFonts w:asciiTheme="minorHAnsi" w:hAnsiTheme="minorHAnsi" w:cstheme="minorHAnsi"/>
        </w:rPr>
        <w:lastRenderedPageBreak/>
        <w:t>8.1. Geološka karta  M=1:25000 za DB-1 – Donje Biljane</w:t>
      </w:r>
    </w:p>
    <w:p w:rsidR="00411840" w:rsidRDefault="00411840" w:rsidP="00411840">
      <w:r w:rsidRPr="00656CE7">
        <w:rPr>
          <w:noProof/>
        </w:rPr>
        <w:drawing>
          <wp:inline distT="0" distB="0" distL="0" distR="0" wp14:anchorId="09DA29BF" wp14:editId="1180323F">
            <wp:extent cx="5760720" cy="8162797"/>
            <wp:effectExtent l="0" t="0" r="0" b="0"/>
            <wp:docPr id="1" name="Picture 1" descr="C:\Users\dvlatkovic\Desktop\NAPNAV\NAPNAV\ZŽ\vodoistražni radovi ZŽ\Biljane Donje, Zemunik\Biljane Donje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latkovic\Desktop\NAPNAV\NAPNAV\ZŽ\vodoistražni radovi ZŽ\Biljane Donje, Zemunik\Biljane Donje_25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62797"/>
                    </a:xfrm>
                    <a:prstGeom prst="rect">
                      <a:avLst/>
                    </a:prstGeom>
                    <a:noFill/>
                    <a:ln>
                      <a:noFill/>
                    </a:ln>
                  </pic:spPr>
                </pic:pic>
              </a:graphicData>
            </a:graphic>
          </wp:inline>
        </w:drawing>
      </w:r>
    </w:p>
    <w:p w:rsidR="00411840" w:rsidRDefault="00411840" w:rsidP="00411840"/>
    <w:p w:rsidR="00411840" w:rsidRDefault="00411840" w:rsidP="00411840"/>
    <w:p w:rsidR="00411840" w:rsidRDefault="00411840" w:rsidP="00411840"/>
    <w:p w:rsidR="00411840" w:rsidRDefault="00411840" w:rsidP="00411840">
      <w:pPr>
        <w:ind w:firstLine="360"/>
        <w:jc w:val="center"/>
        <w:rPr>
          <w:rFonts w:asciiTheme="minorHAnsi" w:hAnsiTheme="minorHAnsi" w:cs="Arial"/>
          <w:szCs w:val="22"/>
        </w:rPr>
      </w:pPr>
      <w:r>
        <w:rPr>
          <w:rFonts w:asciiTheme="minorHAnsi" w:hAnsiTheme="minorHAnsi" w:cs="Arial"/>
          <w:szCs w:val="22"/>
        </w:rPr>
        <w:lastRenderedPageBreak/>
        <w:t xml:space="preserve">8.2. Geološka karta  M=1:10000 i poprečni </w:t>
      </w:r>
      <w:proofErr w:type="spellStart"/>
      <w:r>
        <w:rPr>
          <w:rFonts w:asciiTheme="minorHAnsi" w:hAnsiTheme="minorHAnsi" w:cs="Arial"/>
          <w:szCs w:val="22"/>
        </w:rPr>
        <w:t>hidrogeološki</w:t>
      </w:r>
      <w:proofErr w:type="spellEnd"/>
      <w:r>
        <w:rPr>
          <w:rFonts w:asciiTheme="minorHAnsi" w:hAnsiTheme="minorHAnsi" w:cs="Arial"/>
          <w:szCs w:val="22"/>
        </w:rPr>
        <w:t xml:space="preserve"> profil za DB-1 – Donje Biljane</w:t>
      </w:r>
    </w:p>
    <w:p w:rsidR="00411840" w:rsidRDefault="00411840" w:rsidP="00411840">
      <w:r w:rsidRPr="00656CE7">
        <w:rPr>
          <w:noProof/>
        </w:rPr>
        <w:drawing>
          <wp:inline distT="0" distB="0" distL="0" distR="0" wp14:anchorId="7E1454A7" wp14:editId="6D008C97">
            <wp:extent cx="8051834" cy="5696478"/>
            <wp:effectExtent l="0" t="3175" r="3175" b="3175"/>
            <wp:docPr id="2" name="Picture 2" descr="C:\Users\dvlatkovic\Desktop\NAPNAV\NAPNAV\ZŽ\vodoistražni radovi ZŽ\Biljane Donje, Zemunik\Biljane Donje_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latkovic\Desktop\NAPNAV\NAPNAV\ZŽ\vodoistražni radovi ZŽ\Biljane Donje, Zemunik\Biljane Donje_1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054574" cy="5698416"/>
                    </a:xfrm>
                    <a:prstGeom prst="rect">
                      <a:avLst/>
                    </a:prstGeom>
                    <a:noFill/>
                    <a:ln>
                      <a:noFill/>
                    </a:ln>
                  </pic:spPr>
                </pic:pic>
              </a:graphicData>
            </a:graphic>
          </wp:inline>
        </w:drawing>
      </w:r>
    </w:p>
    <w:p w:rsidR="00411840" w:rsidRDefault="00411840" w:rsidP="00411840"/>
    <w:p w:rsidR="00411840" w:rsidRDefault="00411840" w:rsidP="00411840"/>
    <w:p w:rsidR="00411840" w:rsidRDefault="00411840" w:rsidP="00411840"/>
    <w:p w:rsidR="00411840" w:rsidRDefault="00411840" w:rsidP="00411840"/>
    <w:p w:rsidR="00411840" w:rsidRDefault="00411840" w:rsidP="00411840">
      <w:pPr>
        <w:ind w:firstLine="360"/>
        <w:jc w:val="center"/>
        <w:rPr>
          <w:rFonts w:asciiTheme="minorHAnsi" w:hAnsiTheme="minorHAnsi" w:cs="Arial"/>
          <w:szCs w:val="22"/>
        </w:rPr>
      </w:pPr>
      <w:r>
        <w:rPr>
          <w:rFonts w:asciiTheme="minorHAnsi" w:hAnsiTheme="minorHAnsi" w:cs="Arial"/>
          <w:szCs w:val="22"/>
        </w:rPr>
        <w:lastRenderedPageBreak/>
        <w:t>8.3. Geološka karta  M=1:25000 za Z-1 – Zemunik</w:t>
      </w:r>
    </w:p>
    <w:p w:rsidR="00411840" w:rsidRDefault="00411840" w:rsidP="00411840">
      <w:pPr>
        <w:jc w:val="center"/>
      </w:pPr>
      <w:r w:rsidRPr="00656CE7">
        <w:rPr>
          <w:noProof/>
        </w:rPr>
        <w:drawing>
          <wp:inline distT="0" distB="0" distL="0" distR="0" wp14:anchorId="491E7BDC" wp14:editId="31827C44">
            <wp:extent cx="5760720" cy="8162797"/>
            <wp:effectExtent l="0" t="0" r="0" b="0"/>
            <wp:docPr id="3" name="Picture 3" descr="C:\Users\dvlatkovic\Desktop\NAPNAV\NAPNAV\ZŽ\vodoistražni radovi ZŽ\Biljane Donje, Zemunik\Zemunik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latkovic\Desktop\NAPNAV\NAPNAV\ZŽ\vodoistražni radovi ZŽ\Biljane Donje, Zemunik\Zemunik_25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62797"/>
                    </a:xfrm>
                    <a:prstGeom prst="rect">
                      <a:avLst/>
                    </a:prstGeom>
                    <a:noFill/>
                    <a:ln>
                      <a:noFill/>
                    </a:ln>
                  </pic:spPr>
                </pic:pic>
              </a:graphicData>
            </a:graphic>
          </wp:inline>
        </w:drawing>
      </w:r>
    </w:p>
    <w:p w:rsidR="00411840" w:rsidRDefault="00411840" w:rsidP="00411840">
      <w:pPr>
        <w:jc w:val="center"/>
      </w:pPr>
    </w:p>
    <w:p w:rsidR="00411840" w:rsidRDefault="00411840" w:rsidP="00411840">
      <w:pPr>
        <w:jc w:val="center"/>
      </w:pPr>
    </w:p>
    <w:p w:rsidR="00411840" w:rsidRDefault="00411840" w:rsidP="00411840">
      <w:pPr>
        <w:jc w:val="center"/>
      </w:pPr>
    </w:p>
    <w:p w:rsidR="00411840" w:rsidRDefault="00411840" w:rsidP="00411840">
      <w:pPr>
        <w:ind w:firstLine="360"/>
        <w:jc w:val="center"/>
        <w:rPr>
          <w:rFonts w:asciiTheme="minorHAnsi" w:hAnsiTheme="minorHAnsi" w:cs="Arial"/>
          <w:szCs w:val="22"/>
        </w:rPr>
      </w:pPr>
      <w:r>
        <w:rPr>
          <w:rFonts w:asciiTheme="minorHAnsi" w:hAnsiTheme="minorHAnsi" w:cs="Arial"/>
          <w:szCs w:val="22"/>
        </w:rPr>
        <w:lastRenderedPageBreak/>
        <w:t xml:space="preserve">8.4. Geološka karta  M=1:10000 poprečni </w:t>
      </w:r>
      <w:proofErr w:type="spellStart"/>
      <w:r>
        <w:rPr>
          <w:rFonts w:asciiTheme="minorHAnsi" w:hAnsiTheme="minorHAnsi" w:cs="Arial"/>
          <w:szCs w:val="22"/>
        </w:rPr>
        <w:t>hidrogeološki</w:t>
      </w:r>
      <w:proofErr w:type="spellEnd"/>
      <w:r>
        <w:rPr>
          <w:rFonts w:asciiTheme="minorHAnsi" w:hAnsiTheme="minorHAnsi" w:cs="Arial"/>
          <w:szCs w:val="22"/>
        </w:rPr>
        <w:t xml:space="preserve"> profil za Z-1 – Zemunik</w:t>
      </w:r>
    </w:p>
    <w:p w:rsidR="00411840" w:rsidRPr="00F662FB" w:rsidRDefault="00411840" w:rsidP="00411840">
      <w:pPr>
        <w:ind w:firstLine="360"/>
        <w:jc w:val="center"/>
        <w:rPr>
          <w:rFonts w:asciiTheme="minorHAnsi" w:hAnsiTheme="minorHAnsi" w:cs="Arial"/>
          <w:szCs w:val="22"/>
        </w:rPr>
      </w:pPr>
      <w:r w:rsidRPr="00656CE7">
        <w:rPr>
          <w:rFonts w:asciiTheme="minorHAnsi" w:hAnsiTheme="minorHAnsi" w:cs="Arial"/>
          <w:noProof/>
          <w:szCs w:val="22"/>
        </w:rPr>
        <w:drawing>
          <wp:inline distT="0" distB="0" distL="0" distR="0" wp14:anchorId="75E61245" wp14:editId="1657CB8B">
            <wp:extent cx="8013190" cy="5669138"/>
            <wp:effectExtent l="0" t="8890" r="0" b="0"/>
            <wp:docPr id="4" name="Picture 4" descr="C:\Users\dvlatkovic\Desktop\NAPNAV\NAPNAV\ZŽ\vodoistražni radovi ZŽ\Biljane Donje, Zemunik\Zemunik_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vlatkovic\Desktop\NAPNAV\NAPNAV\ZŽ\vodoistražni radovi ZŽ\Biljane Donje, Zemunik\Zemunik_1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020011" cy="5673963"/>
                    </a:xfrm>
                    <a:prstGeom prst="rect">
                      <a:avLst/>
                    </a:prstGeom>
                    <a:noFill/>
                    <a:ln>
                      <a:noFill/>
                    </a:ln>
                  </pic:spPr>
                </pic:pic>
              </a:graphicData>
            </a:graphic>
          </wp:inline>
        </w:drawing>
      </w:r>
    </w:p>
    <w:p w:rsidR="00411840" w:rsidRDefault="00411840" w:rsidP="00411840">
      <w:pPr>
        <w:jc w:val="center"/>
      </w:pPr>
    </w:p>
    <w:p w:rsidR="00411840" w:rsidRDefault="00411840" w:rsidP="0089688E">
      <w:pPr>
        <w:ind w:left="360"/>
        <w:jc w:val="both"/>
        <w:rPr>
          <w:rFonts w:ascii="Calibri" w:hAnsi="Calibri"/>
          <w:szCs w:val="22"/>
        </w:rPr>
      </w:pPr>
    </w:p>
    <w:p w:rsidR="0089688E" w:rsidRDefault="0089688E" w:rsidP="0089688E">
      <w:pPr>
        <w:ind w:left="360"/>
        <w:jc w:val="both"/>
        <w:rPr>
          <w:rFonts w:ascii="Calibri" w:hAnsi="Calibri"/>
          <w:b/>
          <w:szCs w:val="22"/>
        </w:rPr>
      </w:pPr>
      <w:r>
        <w:rPr>
          <w:rFonts w:ascii="Calibri" w:hAnsi="Calibri"/>
          <w:szCs w:val="22"/>
        </w:rPr>
        <w:tab/>
      </w:r>
      <w:r>
        <w:rPr>
          <w:rFonts w:ascii="Calibri" w:hAnsi="Calibri"/>
          <w:szCs w:val="22"/>
        </w:rPr>
        <w:tab/>
        <w:t xml:space="preserve">  </w:t>
      </w:r>
    </w:p>
    <w:p w:rsidR="0089688E" w:rsidRDefault="0089688E" w:rsidP="0089688E">
      <w:pPr>
        <w:pStyle w:val="ListParagraph"/>
        <w:rPr>
          <w:rFonts w:asciiTheme="minorHAnsi" w:hAnsiTheme="minorHAnsi" w:cs="Arial"/>
          <w:szCs w:val="22"/>
        </w:rPr>
      </w:pPr>
    </w:p>
    <w:p w:rsidR="0089688E" w:rsidRDefault="0089688E" w:rsidP="0089688E">
      <w:pPr>
        <w:pStyle w:val="ListParagraph"/>
        <w:rPr>
          <w:rFonts w:asciiTheme="minorHAnsi" w:hAnsiTheme="minorHAnsi" w:cs="Arial"/>
          <w:szCs w:val="22"/>
        </w:rPr>
      </w:pPr>
    </w:p>
    <w:p w:rsidR="0089688E" w:rsidRDefault="0089688E" w:rsidP="0089688E">
      <w:pPr>
        <w:pStyle w:val="ListParagraph"/>
        <w:rPr>
          <w:rFonts w:asciiTheme="minorHAnsi" w:hAnsiTheme="minorHAnsi" w:cs="Arial"/>
          <w:szCs w:val="22"/>
        </w:rPr>
      </w:pPr>
    </w:p>
    <w:p w:rsidR="0089688E" w:rsidRDefault="0089688E" w:rsidP="0089688E">
      <w:pPr>
        <w:rPr>
          <w:rFonts w:asciiTheme="minorHAnsi" w:hAnsiTheme="minorHAnsi" w:cs="Arial"/>
          <w:szCs w:val="22"/>
        </w:rPr>
      </w:pPr>
    </w:p>
    <w:p w:rsidR="000F5AB4" w:rsidRDefault="000F5AB4"/>
    <w:sectPr w:rsidR="000F5A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A0B0C"/>
    <w:multiLevelType w:val="hybridMultilevel"/>
    <w:tmpl w:val="FEBAE4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FC41449"/>
    <w:multiLevelType w:val="multilevel"/>
    <w:tmpl w:val="8B46A734"/>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50D2D3C"/>
    <w:multiLevelType w:val="hybridMultilevel"/>
    <w:tmpl w:val="8974D1B0"/>
    <w:lvl w:ilvl="0" w:tplc="7FAC50A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60F71E70"/>
    <w:multiLevelType w:val="multilevel"/>
    <w:tmpl w:val="5D60BBA4"/>
    <w:lvl w:ilvl="0">
      <w:start w:val="8"/>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88E"/>
    <w:rsid w:val="000E69B6"/>
    <w:rsid w:val="000F5AB4"/>
    <w:rsid w:val="003B18A5"/>
    <w:rsid w:val="00411840"/>
    <w:rsid w:val="00465B29"/>
    <w:rsid w:val="005339A7"/>
    <w:rsid w:val="00573082"/>
    <w:rsid w:val="006079BC"/>
    <w:rsid w:val="006620ED"/>
    <w:rsid w:val="00741818"/>
    <w:rsid w:val="007A0D9E"/>
    <w:rsid w:val="0089688E"/>
    <w:rsid w:val="008B70BA"/>
    <w:rsid w:val="008D66A4"/>
    <w:rsid w:val="009922D6"/>
    <w:rsid w:val="00C01BFF"/>
    <w:rsid w:val="00C8606D"/>
    <w:rsid w:val="00D1078C"/>
    <w:rsid w:val="00F26AD9"/>
    <w:rsid w:val="00F77B67"/>
    <w:rsid w:val="00F97D48"/>
    <w:rsid w:val="00FD27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633AC"/>
  <w15:chartTrackingRefBased/>
  <w15:docId w15:val="{14848119-FC4C-4B68-AB58-1898E825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88E"/>
    <w:pPr>
      <w:spacing w:after="0" w:line="240" w:lineRule="auto"/>
    </w:pPr>
    <w:rPr>
      <w:rFonts w:ascii="Times New Roman" w:eastAsia="Times New Roman" w:hAnsi="Times New Roman" w:cs="Times New Roman"/>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89688E"/>
    <w:pPr>
      <w:tabs>
        <w:tab w:val="center" w:pos="4153"/>
        <w:tab w:val="right" w:pos="8306"/>
      </w:tabs>
    </w:pPr>
  </w:style>
  <w:style w:type="character" w:customStyle="1" w:styleId="HeaderChar">
    <w:name w:val="Header Char"/>
    <w:basedOn w:val="DefaultParagraphFont"/>
    <w:link w:val="Header"/>
    <w:semiHidden/>
    <w:rsid w:val="0089688E"/>
    <w:rPr>
      <w:rFonts w:ascii="Times New Roman" w:eastAsia="Times New Roman" w:hAnsi="Times New Roman" w:cs="Times New Roman"/>
      <w:szCs w:val="20"/>
      <w:lang w:eastAsia="hr-HR"/>
    </w:rPr>
  </w:style>
  <w:style w:type="paragraph" w:styleId="BodyText2">
    <w:name w:val="Body Text 2"/>
    <w:basedOn w:val="Normal"/>
    <w:link w:val="BodyText2Char"/>
    <w:semiHidden/>
    <w:unhideWhenUsed/>
    <w:rsid w:val="0089688E"/>
    <w:pPr>
      <w:jc w:val="both"/>
    </w:pPr>
  </w:style>
  <w:style w:type="character" w:customStyle="1" w:styleId="BodyText2Char">
    <w:name w:val="Body Text 2 Char"/>
    <w:basedOn w:val="DefaultParagraphFont"/>
    <w:link w:val="BodyText2"/>
    <w:semiHidden/>
    <w:rsid w:val="0089688E"/>
    <w:rPr>
      <w:rFonts w:ascii="Times New Roman" w:eastAsia="Times New Roman" w:hAnsi="Times New Roman" w:cs="Times New Roman"/>
      <w:szCs w:val="20"/>
      <w:lang w:eastAsia="hr-HR"/>
    </w:rPr>
  </w:style>
  <w:style w:type="paragraph" w:styleId="ListParagraph">
    <w:name w:val="List Paragraph"/>
    <w:basedOn w:val="Normal"/>
    <w:uiPriority w:val="34"/>
    <w:qFormat/>
    <w:rsid w:val="0089688E"/>
    <w:pPr>
      <w:spacing w:after="240"/>
      <w:ind w:left="720"/>
    </w:pPr>
    <w:rPr>
      <w:rFonts w:ascii="Arial" w:eastAsia="SimSun" w:hAnsi="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455224">
      <w:bodyDiv w:val="1"/>
      <w:marLeft w:val="0"/>
      <w:marRight w:val="0"/>
      <w:marTop w:val="0"/>
      <w:marBottom w:val="0"/>
      <w:divBdr>
        <w:top w:val="none" w:sz="0" w:space="0" w:color="auto"/>
        <w:left w:val="none" w:sz="0" w:space="0" w:color="auto"/>
        <w:bottom w:val="none" w:sz="0" w:space="0" w:color="auto"/>
        <w:right w:val="none" w:sz="0" w:space="0" w:color="auto"/>
      </w:divBdr>
      <w:divsChild>
        <w:div w:id="1845121798">
          <w:marLeft w:val="0"/>
          <w:marRight w:val="0"/>
          <w:marTop w:val="0"/>
          <w:marBottom w:val="0"/>
          <w:divBdr>
            <w:top w:val="none" w:sz="0" w:space="0" w:color="auto"/>
            <w:left w:val="none" w:sz="0" w:space="0" w:color="auto"/>
            <w:bottom w:val="none" w:sz="0" w:space="0" w:color="auto"/>
            <w:right w:val="none" w:sz="0" w:space="0" w:color="auto"/>
          </w:divBdr>
          <w:divsChild>
            <w:div w:id="34695668">
              <w:marLeft w:val="0"/>
              <w:marRight w:val="0"/>
              <w:marTop w:val="0"/>
              <w:marBottom w:val="0"/>
              <w:divBdr>
                <w:top w:val="none" w:sz="0" w:space="0" w:color="auto"/>
                <w:left w:val="none" w:sz="0" w:space="0" w:color="auto"/>
                <w:bottom w:val="none" w:sz="0" w:space="0" w:color="auto"/>
                <w:right w:val="none" w:sz="0" w:space="0" w:color="auto"/>
              </w:divBdr>
              <w:divsChild>
                <w:div w:id="781458507">
                  <w:marLeft w:val="0"/>
                  <w:marRight w:val="0"/>
                  <w:marTop w:val="0"/>
                  <w:marBottom w:val="0"/>
                  <w:divBdr>
                    <w:top w:val="none" w:sz="0" w:space="0" w:color="auto"/>
                    <w:left w:val="none" w:sz="0" w:space="0" w:color="auto"/>
                    <w:bottom w:val="none" w:sz="0" w:space="0" w:color="auto"/>
                    <w:right w:val="none" w:sz="0" w:space="0" w:color="auto"/>
                  </w:divBdr>
                  <w:divsChild>
                    <w:div w:id="1129713049">
                      <w:marLeft w:val="0"/>
                      <w:marRight w:val="0"/>
                      <w:marTop w:val="0"/>
                      <w:marBottom w:val="0"/>
                      <w:divBdr>
                        <w:top w:val="none" w:sz="0" w:space="0" w:color="auto"/>
                        <w:left w:val="none" w:sz="0" w:space="0" w:color="auto"/>
                        <w:bottom w:val="none" w:sz="0" w:space="0" w:color="auto"/>
                        <w:right w:val="none" w:sz="0" w:space="0" w:color="auto"/>
                      </w:divBdr>
                      <w:divsChild>
                        <w:div w:id="539361652">
                          <w:marLeft w:val="0"/>
                          <w:marRight w:val="0"/>
                          <w:marTop w:val="0"/>
                          <w:marBottom w:val="0"/>
                          <w:divBdr>
                            <w:top w:val="none" w:sz="0" w:space="0" w:color="auto"/>
                            <w:left w:val="none" w:sz="0" w:space="0" w:color="auto"/>
                            <w:bottom w:val="none" w:sz="0" w:space="0" w:color="auto"/>
                            <w:right w:val="none" w:sz="0" w:space="0" w:color="auto"/>
                          </w:divBdr>
                          <w:divsChild>
                            <w:div w:id="276526976">
                              <w:marLeft w:val="0"/>
                              <w:marRight w:val="0"/>
                              <w:marTop w:val="0"/>
                              <w:marBottom w:val="0"/>
                              <w:divBdr>
                                <w:top w:val="none" w:sz="0" w:space="0" w:color="auto"/>
                                <w:left w:val="none" w:sz="0" w:space="0" w:color="auto"/>
                                <w:bottom w:val="none" w:sz="0" w:space="0" w:color="auto"/>
                                <w:right w:val="none" w:sz="0" w:space="0" w:color="auto"/>
                              </w:divBdr>
                              <w:divsChild>
                                <w:div w:id="1374110321">
                                  <w:marLeft w:val="0"/>
                                  <w:marRight w:val="0"/>
                                  <w:marTop w:val="0"/>
                                  <w:marBottom w:val="0"/>
                                  <w:divBdr>
                                    <w:top w:val="none" w:sz="0" w:space="0" w:color="auto"/>
                                    <w:left w:val="none" w:sz="0" w:space="0" w:color="auto"/>
                                    <w:bottom w:val="none" w:sz="0" w:space="0" w:color="auto"/>
                                    <w:right w:val="none" w:sz="0" w:space="0" w:color="auto"/>
                                  </w:divBdr>
                                  <w:divsChild>
                                    <w:div w:id="987589378">
                                      <w:marLeft w:val="0"/>
                                      <w:marRight w:val="0"/>
                                      <w:marTop w:val="0"/>
                                      <w:marBottom w:val="0"/>
                                      <w:divBdr>
                                        <w:top w:val="none" w:sz="0" w:space="0" w:color="auto"/>
                                        <w:left w:val="none" w:sz="0" w:space="0" w:color="auto"/>
                                        <w:bottom w:val="none" w:sz="0" w:space="0" w:color="auto"/>
                                        <w:right w:val="none" w:sz="0" w:space="0" w:color="auto"/>
                                      </w:divBdr>
                                      <w:divsChild>
                                        <w:div w:id="523976743">
                                          <w:marLeft w:val="0"/>
                                          <w:marRight w:val="0"/>
                                          <w:marTop w:val="0"/>
                                          <w:marBottom w:val="0"/>
                                          <w:divBdr>
                                            <w:top w:val="none" w:sz="0" w:space="0" w:color="auto"/>
                                            <w:left w:val="none" w:sz="0" w:space="0" w:color="auto"/>
                                            <w:bottom w:val="none" w:sz="0" w:space="0" w:color="auto"/>
                                            <w:right w:val="none" w:sz="0" w:space="0" w:color="auto"/>
                                          </w:divBdr>
                                          <w:divsChild>
                                            <w:div w:id="925110461">
                                              <w:marLeft w:val="0"/>
                                              <w:marRight w:val="0"/>
                                              <w:marTop w:val="0"/>
                                              <w:marBottom w:val="0"/>
                                              <w:divBdr>
                                                <w:top w:val="none" w:sz="0" w:space="0" w:color="auto"/>
                                                <w:left w:val="none" w:sz="0" w:space="0" w:color="auto"/>
                                                <w:bottom w:val="none" w:sz="0" w:space="0" w:color="auto"/>
                                                <w:right w:val="none" w:sz="0" w:space="0" w:color="auto"/>
                                              </w:divBdr>
                                              <w:divsChild>
                                                <w:div w:id="1671172776">
                                                  <w:marLeft w:val="0"/>
                                                  <w:marRight w:val="0"/>
                                                  <w:marTop w:val="0"/>
                                                  <w:marBottom w:val="0"/>
                                                  <w:divBdr>
                                                    <w:top w:val="none" w:sz="0" w:space="0" w:color="auto"/>
                                                    <w:left w:val="none" w:sz="0" w:space="0" w:color="auto"/>
                                                    <w:bottom w:val="none" w:sz="0" w:space="0" w:color="auto"/>
                                                    <w:right w:val="none" w:sz="0" w:space="0" w:color="auto"/>
                                                  </w:divBdr>
                                                  <w:divsChild>
                                                    <w:div w:id="971181006">
                                                      <w:marLeft w:val="0"/>
                                                      <w:marRight w:val="0"/>
                                                      <w:marTop w:val="0"/>
                                                      <w:marBottom w:val="0"/>
                                                      <w:divBdr>
                                                        <w:top w:val="none" w:sz="0" w:space="0" w:color="auto"/>
                                                        <w:left w:val="none" w:sz="0" w:space="0" w:color="auto"/>
                                                        <w:bottom w:val="none" w:sz="0" w:space="0" w:color="auto"/>
                                                        <w:right w:val="none" w:sz="0" w:space="0" w:color="auto"/>
                                                      </w:divBdr>
                                                      <w:divsChild>
                                                        <w:div w:id="1105267157">
                                                          <w:marLeft w:val="0"/>
                                                          <w:marRight w:val="0"/>
                                                          <w:marTop w:val="0"/>
                                                          <w:marBottom w:val="0"/>
                                                          <w:divBdr>
                                                            <w:top w:val="none" w:sz="0" w:space="0" w:color="auto"/>
                                                            <w:left w:val="none" w:sz="0" w:space="0" w:color="auto"/>
                                                            <w:bottom w:val="none" w:sz="0" w:space="0" w:color="auto"/>
                                                            <w:right w:val="none" w:sz="0" w:space="0" w:color="auto"/>
                                                          </w:divBdr>
                                                          <w:divsChild>
                                                            <w:div w:id="1201285688">
                                                              <w:marLeft w:val="0"/>
                                                              <w:marRight w:val="0"/>
                                                              <w:marTop w:val="0"/>
                                                              <w:marBottom w:val="0"/>
                                                              <w:divBdr>
                                                                <w:top w:val="none" w:sz="0" w:space="0" w:color="auto"/>
                                                                <w:left w:val="none" w:sz="0" w:space="0" w:color="auto"/>
                                                                <w:bottom w:val="none" w:sz="0" w:space="0" w:color="auto"/>
                                                                <w:right w:val="none" w:sz="0" w:space="0" w:color="auto"/>
                                                              </w:divBdr>
                                                              <w:divsChild>
                                                                <w:div w:id="1348823493">
                                                                  <w:marLeft w:val="0"/>
                                                                  <w:marRight w:val="0"/>
                                                                  <w:marTop w:val="0"/>
                                                                  <w:marBottom w:val="0"/>
                                                                  <w:divBdr>
                                                                    <w:top w:val="none" w:sz="0" w:space="0" w:color="auto"/>
                                                                    <w:left w:val="none" w:sz="0" w:space="0" w:color="auto"/>
                                                                    <w:bottom w:val="none" w:sz="0" w:space="0" w:color="auto"/>
                                                                    <w:right w:val="none" w:sz="0" w:space="0" w:color="auto"/>
                                                                  </w:divBdr>
                                                                  <w:divsChild>
                                                                    <w:div w:id="478229690">
                                                                      <w:marLeft w:val="0"/>
                                                                      <w:marRight w:val="0"/>
                                                                      <w:marTop w:val="0"/>
                                                                      <w:marBottom w:val="0"/>
                                                                      <w:divBdr>
                                                                        <w:top w:val="none" w:sz="0" w:space="0" w:color="auto"/>
                                                                        <w:left w:val="none" w:sz="0" w:space="0" w:color="auto"/>
                                                                        <w:bottom w:val="none" w:sz="0" w:space="0" w:color="auto"/>
                                                                        <w:right w:val="none" w:sz="0" w:space="0" w:color="auto"/>
                                                                      </w:divBdr>
                                                                      <w:divsChild>
                                                                        <w:div w:id="530605808">
                                                                          <w:marLeft w:val="0"/>
                                                                          <w:marRight w:val="240"/>
                                                                          <w:marTop w:val="0"/>
                                                                          <w:marBottom w:val="0"/>
                                                                          <w:divBdr>
                                                                            <w:top w:val="none" w:sz="0" w:space="0" w:color="auto"/>
                                                                            <w:left w:val="none" w:sz="0" w:space="0" w:color="auto"/>
                                                                            <w:bottom w:val="none" w:sz="0" w:space="0" w:color="auto"/>
                                                                            <w:right w:val="none" w:sz="0" w:space="0" w:color="auto"/>
                                                                          </w:divBdr>
                                                                          <w:divsChild>
                                                                            <w:div w:id="543711580">
                                                                              <w:marLeft w:val="0"/>
                                                                              <w:marRight w:val="0"/>
                                                                              <w:marTop w:val="0"/>
                                                                              <w:marBottom w:val="0"/>
                                                                              <w:divBdr>
                                                                                <w:top w:val="none" w:sz="0" w:space="0" w:color="auto"/>
                                                                                <w:left w:val="none" w:sz="0" w:space="0" w:color="auto"/>
                                                                                <w:bottom w:val="none" w:sz="0" w:space="0" w:color="auto"/>
                                                                                <w:right w:val="none" w:sz="0" w:space="0" w:color="auto"/>
                                                                              </w:divBdr>
                                                                              <w:divsChild>
                                                                                <w:div w:id="2061053459">
                                                                                  <w:marLeft w:val="0"/>
                                                                                  <w:marRight w:val="0"/>
                                                                                  <w:marTop w:val="0"/>
                                                                                  <w:marBottom w:val="0"/>
                                                                                  <w:divBdr>
                                                                                    <w:top w:val="none" w:sz="0" w:space="0" w:color="auto"/>
                                                                                    <w:left w:val="none" w:sz="0" w:space="0" w:color="auto"/>
                                                                                    <w:bottom w:val="none" w:sz="0" w:space="0" w:color="auto"/>
                                                                                    <w:right w:val="none" w:sz="0" w:space="0" w:color="auto"/>
                                                                                  </w:divBdr>
                                                                                  <w:divsChild>
                                                                                    <w:div w:id="358899535">
                                                                                      <w:marLeft w:val="0"/>
                                                                                      <w:marRight w:val="0"/>
                                                                                      <w:marTop w:val="0"/>
                                                                                      <w:marBottom w:val="0"/>
                                                                                      <w:divBdr>
                                                                                        <w:top w:val="none" w:sz="0" w:space="0" w:color="auto"/>
                                                                                        <w:left w:val="none" w:sz="0" w:space="0" w:color="auto"/>
                                                                                        <w:bottom w:val="none" w:sz="0" w:space="0" w:color="auto"/>
                                                                                        <w:right w:val="none" w:sz="0" w:space="0" w:color="auto"/>
                                                                                      </w:divBdr>
                                                                                      <w:divsChild>
                                                                                        <w:div w:id="948926046">
                                                                                          <w:marLeft w:val="0"/>
                                                                                          <w:marRight w:val="0"/>
                                                                                          <w:marTop w:val="0"/>
                                                                                          <w:marBottom w:val="0"/>
                                                                                          <w:divBdr>
                                                                                            <w:top w:val="none" w:sz="0" w:space="0" w:color="auto"/>
                                                                                            <w:left w:val="none" w:sz="0" w:space="0" w:color="auto"/>
                                                                                            <w:bottom w:val="none" w:sz="0" w:space="0" w:color="auto"/>
                                                                                            <w:right w:val="none" w:sz="0" w:space="0" w:color="auto"/>
                                                                                          </w:divBdr>
                                                                                          <w:divsChild>
                                                                                            <w:div w:id="432364195">
                                                                                              <w:marLeft w:val="0"/>
                                                                                              <w:marRight w:val="0"/>
                                                                                              <w:marTop w:val="0"/>
                                                                                              <w:marBottom w:val="0"/>
                                                                                              <w:divBdr>
                                                                                                <w:top w:val="single" w:sz="2" w:space="0" w:color="EFEFEF"/>
                                                                                                <w:left w:val="none" w:sz="0" w:space="0" w:color="auto"/>
                                                                                                <w:bottom w:val="none" w:sz="0" w:space="0" w:color="auto"/>
                                                                                                <w:right w:val="none" w:sz="0" w:space="0" w:color="auto"/>
                                                                                              </w:divBdr>
                                                                                              <w:divsChild>
                                                                                                <w:div w:id="1614635115">
                                                                                                  <w:marLeft w:val="0"/>
                                                                                                  <w:marRight w:val="0"/>
                                                                                                  <w:marTop w:val="0"/>
                                                                                                  <w:marBottom w:val="0"/>
                                                                                                  <w:divBdr>
                                                                                                    <w:top w:val="none" w:sz="0" w:space="0" w:color="auto"/>
                                                                                                    <w:left w:val="none" w:sz="0" w:space="0" w:color="auto"/>
                                                                                                    <w:bottom w:val="none" w:sz="0" w:space="0" w:color="auto"/>
                                                                                                    <w:right w:val="none" w:sz="0" w:space="0" w:color="auto"/>
                                                                                                  </w:divBdr>
                                                                                                  <w:divsChild>
                                                                                                    <w:div w:id="1284461259">
                                                                                                      <w:marLeft w:val="0"/>
                                                                                                      <w:marRight w:val="0"/>
                                                                                                      <w:marTop w:val="0"/>
                                                                                                      <w:marBottom w:val="0"/>
                                                                                                      <w:divBdr>
                                                                                                        <w:top w:val="none" w:sz="0" w:space="0" w:color="auto"/>
                                                                                                        <w:left w:val="none" w:sz="0" w:space="0" w:color="auto"/>
                                                                                                        <w:bottom w:val="none" w:sz="0" w:space="0" w:color="auto"/>
                                                                                                        <w:right w:val="none" w:sz="0" w:space="0" w:color="auto"/>
                                                                                                      </w:divBdr>
                                                                                                      <w:divsChild>
                                                                                                        <w:div w:id="2130783157">
                                                                                                          <w:marLeft w:val="0"/>
                                                                                                          <w:marRight w:val="0"/>
                                                                                                          <w:marTop w:val="0"/>
                                                                                                          <w:marBottom w:val="0"/>
                                                                                                          <w:divBdr>
                                                                                                            <w:top w:val="none" w:sz="0" w:space="0" w:color="auto"/>
                                                                                                            <w:left w:val="none" w:sz="0" w:space="0" w:color="auto"/>
                                                                                                            <w:bottom w:val="none" w:sz="0" w:space="0" w:color="auto"/>
                                                                                                            <w:right w:val="none" w:sz="0" w:space="0" w:color="auto"/>
                                                                                                          </w:divBdr>
                                                                                                          <w:divsChild>
                                                                                                            <w:div w:id="824780471">
                                                                                                              <w:marLeft w:val="0"/>
                                                                                                              <w:marRight w:val="0"/>
                                                                                                              <w:marTop w:val="0"/>
                                                                                                              <w:marBottom w:val="0"/>
                                                                                                              <w:divBdr>
                                                                                                                <w:top w:val="none" w:sz="0" w:space="0" w:color="auto"/>
                                                                                                                <w:left w:val="none" w:sz="0" w:space="0" w:color="auto"/>
                                                                                                                <w:bottom w:val="none" w:sz="0" w:space="0" w:color="auto"/>
                                                                                                                <w:right w:val="none" w:sz="0" w:space="0" w:color="auto"/>
                                                                                                              </w:divBdr>
                                                                                                              <w:divsChild>
                                                                                                                <w:div w:id="1010526653">
                                                                                                                  <w:marLeft w:val="0"/>
                                                                                                                  <w:marRight w:val="0"/>
                                                                                                                  <w:marTop w:val="0"/>
                                                                                                                  <w:marBottom w:val="0"/>
                                                                                                                  <w:divBdr>
                                                                                                                    <w:top w:val="none" w:sz="0" w:space="0" w:color="auto"/>
                                                                                                                    <w:left w:val="none" w:sz="0" w:space="0" w:color="auto"/>
                                                                                                                    <w:bottom w:val="none" w:sz="0" w:space="0" w:color="auto"/>
                                                                                                                    <w:right w:val="none" w:sz="0" w:space="0" w:color="auto"/>
                                                                                                                  </w:divBdr>
                                                                                                                  <w:divsChild>
                                                                                                                    <w:div w:id="1449273955">
                                                                                                                      <w:marLeft w:val="0"/>
                                                                                                                      <w:marRight w:val="0"/>
                                                                                                                      <w:marTop w:val="0"/>
                                                                                                                      <w:marBottom w:val="0"/>
                                                                                                                      <w:divBdr>
                                                                                                                        <w:top w:val="none" w:sz="0" w:space="0" w:color="auto"/>
                                                                                                                        <w:left w:val="none" w:sz="0" w:space="0" w:color="auto"/>
                                                                                                                        <w:bottom w:val="none" w:sz="0" w:space="0" w:color="auto"/>
                                                                                                                        <w:right w:val="none" w:sz="0" w:space="0" w:color="auto"/>
                                                                                                                      </w:divBdr>
                                                                                                                      <w:divsChild>
                                                                                                                        <w:div w:id="1893032158">
                                                                                                                          <w:marLeft w:val="0"/>
                                                                                                                          <w:marRight w:val="0"/>
                                                                                                                          <w:marTop w:val="120"/>
                                                                                                                          <w:marBottom w:val="0"/>
                                                                                                                          <w:divBdr>
                                                                                                                            <w:top w:val="none" w:sz="0" w:space="0" w:color="auto"/>
                                                                                                                            <w:left w:val="none" w:sz="0" w:space="0" w:color="auto"/>
                                                                                                                            <w:bottom w:val="none" w:sz="0" w:space="0" w:color="auto"/>
                                                                                                                            <w:right w:val="none" w:sz="0" w:space="0" w:color="auto"/>
                                                                                                                          </w:divBdr>
                                                                                                                          <w:divsChild>
                                                                                                                            <w:div w:id="282807197">
                                                                                                                              <w:marLeft w:val="0"/>
                                                                                                                              <w:marRight w:val="0"/>
                                                                                                                              <w:marTop w:val="0"/>
                                                                                                                              <w:marBottom w:val="0"/>
                                                                                                                              <w:divBdr>
                                                                                                                                <w:top w:val="none" w:sz="0" w:space="0" w:color="auto"/>
                                                                                                                                <w:left w:val="none" w:sz="0" w:space="0" w:color="auto"/>
                                                                                                                                <w:bottom w:val="none" w:sz="0" w:space="0" w:color="auto"/>
                                                                                                                                <w:right w:val="none" w:sz="0" w:space="0" w:color="auto"/>
                                                                                                                              </w:divBdr>
                                                                                                                              <w:divsChild>
                                                                                                                                <w:div w:id="821194506">
                                                                                                                                  <w:marLeft w:val="0"/>
                                                                                                                                  <w:marRight w:val="0"/>
                                                                                                                                  <w:marTop w:val="0"/>
                                                                                                                                  <w:marBottom w:val="0"/>
                                                                                                                                  <w:divBdr>
                                                                                                                                    <w:top w:val="none" w:sz="0" w:space="0" w:color="auto"/>
                                                                                                                                    <w:left w:val="none" w:sz="0" w:space="0" w:color="auto"/>
                                                                                                                                    <w:bottom w:val="none" w:sz="0" w:space="0" w:color="auto"/>
                                                                                                                                    <w:right w:val="none" w:sz="0" w:space="0" w:color="auto"/>
                                                                                                                                  </w:divBdr>
                                                                                                                                  <w:divsChild>
                                                                                                                                    <w:div w:id="688797661">
                                                                                                                                      <w:marLeft w:val="0"/>
                                                                                                                                      <w:marRight w:val="0"/>
                                                                                                                                      <w:marTop w:val="0"/>
                                                                                                                                      <w:marBottom w:val="0"/>
                                                                                                                                      <w:divBdr>
                                                                                                                                        <w:top w:val="none" w:sz="0" w:space="0" w:color="auto"/>
                                                                                                                                        <w:left w:val="none" w:sz="0" w:space="0" w:color="auto"/>
                                                                                                                                        <w:bottom w:val="none" w:sz="0" w:space="0" w:color="auto"/>
                                                                                                                                        <w:right w:val="none" w:sz="0" w:space="0" w:color="auto"/>
                                                                                                                                      </w:divBdr>
                                                                                                                                      <w:divsChild>
                                                                                                                                        <w:div w:id="2056855353">
                                                                                                                                          <w:marLeft w:val="0"/>
                                                                                                                                          <w:marRight w:val="0"/>
                                                                                                                                          <w:marTop w:val="0"/>
                                                                                                                                          <w:marBottom w:val="0"/>
                                                                                                                                          <w:divBdr>
                                                                                                                                            <w:top w:val="none" w:sz="0" w:space="0" w:color="auto"/>
                                                                                                                                            <w:left w:val="none" w:sz="0" w:space="0" w:color="auto"/>
                                                                                                                                            <w:bottom w:val="none" w:sz="0" w:space="0" w:color="auto"/>
                                                                                                                                            <w:right w:val="none" w:sz="0" w:space="0" w:color="auto"/>
                                                                                                                                          </w:divBdr>
                                                                                                                                          <w:divsChild>
                                                                                                                                            <w:div w:id="208918358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487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03146">
                                                                                                              <w:marLeft w:val="0"/>
                                                                                                              <w:marRight w:val="0"/>
                                                                                                              <w:marTop w:val="0"/>
                                                                                                              <w:marBottom w:val="0"/>
                                                                                                              <w:divBdr>
                                                                                                                <w:top w:val="none" w:sz="0" w:space="0" w:color="auto"/>
                                                                                                                <w:left w:val="none" w:sz="0" w:space="0" w:color="auto"/>
                                                                                                                <w:bottom w:val="none" w:sz="0" w:space="0" w:color="auto"/>
                                                                                                                <w:right w:val="none" w:sz="0" w:space="0" w:color="auto"/>
                                                                                                              </w:divBdr>
                                                                                                              <w:divsChild>
                                                                                                                <w:div w:id="587079151">
                                                                                                                  <w:marLeft w:val="0"/>
                                                                                                                  <w:marRight w:val="0"/>
                                                                                                                  <w:marTop w:val="0"/>
                                                                                                                  <w:marBottom w:val="0"/>
                                                                                                                  <w:divBdr>
                                                                                                                    <w:top w:val="none" w:sz="0" w:space="0" w:color="auto"/>
                                                                                                                    <w:left w:val="none" w:sz="0" w:space="0" w:color="auto"/>
                                                                                                                    <w:bottom w:val="none" w:sz="0" w:space="0" w:color="auto"/>
                                                                                                                    <w:right w:val="none" w:sz="0" w:space="0" w:color="auto"/>
                                                                                                                  </w:divBdr>
                                                                                                                  <w:divsChild>
                                                                                                                    <w:div w:id="42095019">
                                                                                                                      <w:marLeft w:val="0"/>
                                                                                                                      <w:marRight w:val="0"/>
                                                                                                                      <w:marTop w:val="0"/>
                                                                                                                      <w:marBottom w:val="0"/>
                                                                                                                      <w:divBdr>
                                                                                                                        <w:top w:val="none" w:sz="0" w:space="0" w:color="auto"/>
                                                                                                                        <w:left w:val="none" w:sz="0" w:space="0" w:color="auto"/>
                                                                                                                        <w:bottom w:val="none" w:sz="0" w:space="0" w:color="auto"/>
                                                                                                                        <w:right w:val="none" w:sz="0" w:space="0" w:color="auto"/>
                                                                                                                      </w:divBdr>
                                                                                                                      <w:divsChild>
                                                                                                                        <w:div w:id="530732044">
                                                                                                                          <w:marLeft w:val="0"/>
                                                                                                                          <w:marRight w:val="0"/>
                                                                                                                          <w:marTop w:val="0"/>
                                                                                                                          <w:marBottom w:val="0"/>
                                                                                                                          <w:divBdr>
                                                                                                                            <w:top w:val="none" w:sz="0" w:space="0" w:color="auto"/>
                                                                                                                            <w:left w:val="none" w:sz="0" w:space="0" w:color="auto"/>
                                                                                                                            <w:bottom w:val="none" w:sz="0" w:space="0" w:color="auto"/>
                                                                                                                            <w:right w:val="none" w:sz="0" w:space="0" w:color="auto"/>
                                                                                                                          </w:divBdr>
                                                                                                                          <w:divsChild>
                                                                                                                            <w:div w:id="1019816729">
                                                                                                                              <w:marLeft w:val="0"/>
                                                                                                                              <w:marRight w:val="0"/>
                                                                                                                              <w:marTop w:val="0"/>
                                                                                                                              <w:marBottom w:val="0"/>
                                                                                                                              <w:divBdr>
                                                                                                                                <w:top w:val="none" w:sz="0" w:space="0" w:color="auto"/>
                                                                                                                                <w:left w:val="none" w:sz="0" w:space="0" w:color="auto"/>
                                                                                                                                <w:bottom w:val="none" w:sz="0" w:space="0" w:color="auto"/>
                                                                                                                                <w:right w:val="none" w:sz="0" w:space="0" w:color="auto"/>
                                                                                                                              </w:divBdr>
                                                                                                                              <w:divsChild>
                                                                                                                                <w:div w:id="1319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75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1560</Words>
  <Characters>8894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Zdravko Brajković</dc:creator>
  <cp:keywords/>
  <dc:description/>
  <cp:lastModifiedBy>Dunja Vlatković</cp:lastModifiedBy>
  <cp:revision>2</cp:revision>
  <dcterms:created xsi:type="dcterms:W3CDTF">2020-09-14T09:45:00Z</dcterms:created>
  <dcterms:modified xsi:type="dcterms:W3CDTF">2020-09-14T09:45:00Z</dcterms:modified>
</cp:coreProperties>
</file>