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</w:t>
      </w:r>
      <w:r w:rsidR="00D87AEE">
        <w:rPr>
          <w:rFonts w:ascii="Times New Roman" w:hAnsi="Times New Roman" w:cs="Times New Roman"/>
          <w:b/>
          <w:sz w:val="24"/>
          <w:szCs w:val="24"/>
        </w:rPr>
        <w:t>19-3/</w:t>
      </w:r>
      <w:r w:rsidR="00460ADE">
        <w:rPr>
          <w:rFonts w:ascii="Times New Roman" w:hAnsi="Times New Roman" w:cs="Times New Roman"/>
          <w:b/>
          <w:sz w:val="24"/>
          <w:szCs w:val="24"/>
        </w:rPr>
        <w:t>55</w:t>
      </w:r>
    </w:p>
    <w:p w:rsidR="00006E15" w:rsidRPr="008521BB" w:rsidRDefault="00D87AEE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2198/1-17/1-19-</w:t>
      </w:r>
      <w:r w:rsidR="005B40D8">
        <w:rPr>
          <w:rFonts w:ascii="Times New Roman" w:hAnsi="Times New Roman" w:cs="Times New Roman"/>
          <w:b/>
          <w:sz w:val="24"/>
          <w:szCs w:val="24"/>
        </w:rPr>
        <w:t>5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460ADE">
        <w:rPr>
          <w:rFonts w:ascii="Times New Roman" w:hAnsi="Times New Roman" w:cs="Times New Roman"/>
          <w:b/>
          <w:sz w:val="24"/>
          <w:szCs w:val="24"/>
        </w:rPr>
        <w:t>11. studenoga</w:t>
      </w:r>
      <w:r w:rsidR="00D87AEE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653C14" w:rsidRPr="005B40D8" w:rsidRDefault="006A5B42" w:rsidP="006A5B42">
      <w:pPr>
        <w:pStyle w:val="Default"/>
        <w:jc w:val="both"/>
        <w:rPr>
          <w:rFonts w:eastAsia="Arial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="005B40D8" w:rsidRPr="005B40D8">
        <w:rPr>
          <w:bCs/>
          <w:color w:val="000000" w:themeColor="text1"/>
        </w:rPr>
        <w:t xml:space="preserve">Usluga </w:t>
      </w:r>
      <w:r w:rsidR="005B40D8" w:rsidRPr="005B40D8">
        <w:t>izrade glavnog projekta energetske ob</w:t>
      </w:r>
      <w:r w:rsidR="00460ADE">
        <w:t>nove zgrade na kat. čest. 3686/6</w:t>
      </w:r>
      <w:r w:rsidR="005B40D8" w:rsidRPr="005B40D8">
        <w:t>, k.o. Zadar</w:t>
      </w:r>
    </w:p>
    <w:p w:rsidR="00D87AEE" w:rsidRDefault="00D87AEE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460ADE">
        <w:rPr>
          <w:color w:val="000000" w:themeColor="text1"/>
        </w:rPr>
        <w:t>97</w:t>
      </w:r>
      <w:r w:rsidR="00D87AEE">
        <w:rPr>
          <w:spacing w:val="-1"/>
        </w:rPr>
        <w:t>-19</w:t>
      </w:r>
      <w:r w:rsidR="00653C14">
        <w:rPr>
          <w:spacing w:val="-1"/>
        </w:rPr>
        <w:t>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U postupku jednostavne nabave</w:t>
      </w:r>
      <w:r w:rsidR="00D87AEE" w:rsidRPr="001145C9">
        <w:rPr>
          <w:rFonts w:eastAsia="Arial"/>
        </w:rPr>
        <w:t xml:space="preserve"> </w:t>
      </w:r>
      <w:r w:rsidR="005B40D8">
        <w:rPr>
          <w:rFonts w:eastAsia="Arial"/>
        </w:rPr>
        <w:t xml:space="preserve">usluge </w:t>
      </w:r>
      <w:r w:rsidR="005B40D8" w:rsidRPr="00312D8C">
        <w:t>izrade glavnog projekta energetske obnove zgrade na kat. čest. 3686/</w:t>
      </w:r>
      <w:r w:rsidR="00460ADE">
        <w:t>6</w:t>
      </w:r>
      <w:r w:rsidR="005B40D8" w:rsidRPr="00312D8C">
        <w:t>, k.o. Zadar</w:t>
      </w:r>
      <w:r w:rsidR="008521BB">
        <w:rPr>
          <w:color w:val="000000" w:themeColor="text1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5B40D8">
        <w:rPr>
          <w:color w:val="000000" w:themeColor="text1"/>
        </w:rPr>
        <w:t>7. studenoga</w:t>
      </w:r>
      <w:r w:rsidR="00D87AEE">
        <w:rPr>
          <w:color w:val="000000" w:themeColor="text1"/>
        </w:rPr>
        <w:t xml:space="preserve"> 2019. </w:t>
      </w:r>
      <w:r>
        <w:rPr>
          <w:color w:val="000000" w:themeColor="text1"/>
        </w:rPr>
        <w:t>godine na mrežnim stranicama Zadarske županije, zaprimili smo upit</w:t>
      </w:r>
      <w:r w:rsidR="0065534C">
        <w:rPr>
          <w:color w:val="000000" w:themeColor="text1"/>
        </w:rPr>
        <w:t xml:space="preserve">e gospodarskih </w:t>
      </w:r>
      <w:r>
        <w:rPr>
          <w:color w:val="000000" w:themeColor="text1"/>
        </w:rPr>
        <w:t>subjek</w:t>
      </w:r>
      <w:r w:rsidR="0065534C">
        <w:rPr>
          <w:color w:val="000000" w:themeColor="text1"/>
        </w:rPr>
        <w:t>a</w:t>
      </w:r>
      <w:r>
        <w:rPr>
          <w:color w:val="000000" w:themeColor="text1"/>
        </w:rPr>
        <w:t>ta:</w:t>
      </w: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Pr="00B16726" w:rsidRDefault="008521BB" w:rsidP="005B40D8">
      <w:pPr>
        <w:pStyle w:val="Default"/>
        <w:jc w:val="both"/>
        <w:rPr>
          <w:b/>
        </w:rPr>
      </w:pPr>
      <w:r w:rsidRPr="00B16726">
        <w:rPr>
          <w:b/>
        </w:rPr>
        <w:t>UPIT GOSPODARSKOG SUBJEKTA: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U postupku jednostavne nabave iz naslova, kao zainteresirani gospodarski subjekt molimo Vas sljedeća pojašnjenja: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1) Uštede koje se traže javnim pozivom od minimalno 50% Q</w:t>
      </w:r>
      <w:r>
        <w:rPr>
          <w:vertAlign w:val="subscript"/>
        </w:rPr>
        <w:t>H</w:t>
      </w:r>
      <w:r w:rsidRPr="005B40D8">
        <w:rPr>
          <w:vertAlign w:val="subscript"/>
        </w:rPr>
        <w:t>nd</w:t>
      </w:r>
      <w:r>
        <w:t xml:space="preserve"> moguće je postići i premašiti već u samom arhitektonskom projektu energetske obnove i u njemu predviđenim mjerama energetske obnove ovojnice zgrade (fasada, krov, prozori). S obzirom da Naručitelj traži raspolaganje dodatno inženjerima strojarske i elektrotehničke struke, a i građevinske struke, da li to znači da će se obvezno morati predvidjeti i mjere energetske obnove vezane uz te struke? Naime, nemoguće je formirati cijenu bez podatka koje je sve mjere energetske obnove Naručitelj zamislio.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2) Za grijanje je navedeno "centralno". Da li Naručitelj planira rekonstrukciju kotlovnice i promjenu energenta (plin)?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3) S obzirom da se traži raspolaganje inženjerom  građevinske struke, da li je Naručitelj zamislio korištenje solarnih panela pa se raspolaganje inženjerom građevinske struke traži u smislu provjere mogućnosti krovne konstrukcije u tom smislu?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4) Planira li Naručitelj za predmetni objekt provesti i energetsku obnovu rasvjete u istom?</w:t>
      </w: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E" w:rsidRPr="00B16726" w:rsidRDefault="00D87AEE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Odgovor:</w:t>
      </w:r>
    </w:p>
    <w:p w:rsidR="00C5520C" w:rsidRDefault="005B40D8" w:rsidP="00C5520C">
      <w:pPr>
        <w:widowControl w:val="0"/>
        <w:tabs>
          <w:tab w:val="left" w:pos="2271"/>
          <w:tab w:val="left" w:pos="2979"/>
        </w:tabs>
        <w:spacing w:before="72" w:after="0" w:line="240" w:lineRule="auto"/>
        <w:ind w:right="40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C5520C">
        <w:rPr>
          <w:rFonts w:ascii="Times New Roman" w:eastAsia="Arial" w:hAnsi="Times New Roman" w:cs="Times New Roman"/>
          <w:spacing w:val="-1"/>
          <w:sz w:val="24"/>
        </w:rPr>
        <w:t>Točkom 2.4. Poziva na dostavu ponude za uslugu izrade glavnog projekta energetske ob</w:t>
      </w:r>
      <w:r w:rsidR="00CB4878">
        <w:rPr>
          <w:rFonts w:ascii="Times New Roman" w:eastAsia="Arial" w:hAnsi="Times New Roman" w:cs="Times New Roman"/>
          <w:spacing w:val="-1"/>
          <w:sz w:val="24"/>
        </w:rPr>
        <w:t>nove zgrade na kat. čest. 3686/</w:t>
      </w:r>
      <w:r w:rsidR="00460ADE">
        <w:rPr>
          <w:rFonts w:ascii="Times New Roman" w:eastAsia="Arial" w:hAnsi="Times New Roman" w:cs="Times New Roman"/>
          <w:spacing w:val="-1"/>
          <w:sz w:val="24"/>
        </w:rPr>
        <w:t>6</w:t>
      </w:r>
      <w:bookmarkStart w:id="0" w:name="_GoBack"/>
      <w:bookmarkEnd w:id="0"/>
      <w:r w:rsidRPr="00C5520C">
        <w:rPr>
          <w:rFonts w:ascii="Times New Roman" w:eastAsia="Arial" w:hAnsi="Times New Roman" w:cs="Times New Roman"/>
          <w:spacing w:val="-1"/>
          <w:sz w:val="24"/>
        </w:rPr>
        <w:t xml:space="preserve">, k.o. Zadar definirano 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da je odabrani ponuditelj, u okviru pružanja </w:t>
      </w:r>
      <w:r w:rsidR="00EF6010">
        <w:rPr>
          <w:rFonts w:ascii="Times New Roman" w:eastAsia="Arial" w:hAnsi="Times New Roman" w:cs="Times New Roman"/>
          <w:spacing w:val="-1"/>
          <w:sz w:val="24"/>
        </w:rPr>
        <w:t xml:space="preserve">predmetne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>usluge, obvezan izraditi prijedlog učinkovitog rješenja prije konačne izrade projektne dokumentacije u smislu tehničkog rješenja i investicijske sume uz poseban iskaz povratnog razdoblja investicije, a sve u skladu s prijedlogom ekonomski opravdanih mjera za poboljšanje energetskih svojstava zgrade temeljem Izvješća o energetskom pregledu zgrade.</w:t>
      </w:r>
    </w:p>
    <w:p w:rsidR="00C5520C" w:rsidRPr="00C5520C" w:rsidRDefault="00EF6010" w:rsidP="00EF6010">
      <w:p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Rok za izradu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prijedloga učinkovitog rješenja je </w:t>
      </w: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20 kalendarskih dana od </w:t>
      </w:r>
      <w:r w:rsidR="00F45F7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dana obostranog potpisa ugovora, a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kojeg p</w:t>
      </w:r>
      <w:r w:rsidR="00C5520C">
        <w:rPr>
          <w:rFonts w:ascii="Times New Roman" w:eastAsia="Arial" w:hAnsi="Times New Roman" w:cs="Times New Roman"/>
          <w:spacing w:val="-1"/>
          <w:sz w:val="24"/>
        </w:rPr>
        <w:t xml:space="preserve">rije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izrade </w:t>
      </w:r>
      <w:r>
        <w:rPr>
          <w:rFonts w:ascii="Times New Roman" w:eastAsia="Arial" w:hAnsi="Times New Roman" w:cs="Times New Roman"/>
          <w:spacing w:val="-1"/>
          <w:sz w:val="24"/>
        </w:rPr>
        <w:t xml:space="preserve">glavnog projekta </w:t>
      </w:r>
      <w:r w:rsidR="00C5520C">
        <w:rPr>
          <w:rFonts w:ascii="Times New Roman" w:eastAsia="Arial" w:hAnsi="Times New Roman" w:cs="Times New Roman"/>
          <w:spacing w:val="-1"/>
          <w:sz w:val="24"/>
        </w:rPr>
        <w:t>mora</w:t>
      </w:r>
      <w:r>
        <w:rPr>
          <w:rFonts w:ascii="Times New Roman" w:eastAsia="Arial" w:hAnsi="Times New Roman" w:cs="Times New Roman"/>
          <w:spacing w:val="-1"/>
          <w:sz w:val="24"/>
        </w:rPr>
        <w:t xml:space="preserve"> odobriti Naručitelj.</w:t>
      </w: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88" w:rsidRDefault="00745188" w:rsidP="0024706C">
      <w:pPr>
        <w:spacing w:after="0" w:line="240" w:lineRule="auto"/>
      </w:pPr>
      <w:r>
        <w:separator/>
      </w:r>
    </w:p>
  </w:endnote>
  <w:endnote w:type="continuationSeparator" w:id="0">
    <w:p w:rsidR="00745188" w:rsidRDefault="00745188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460ADE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88" w:rsidRDefault="00745188" w:rsidP="0024706C">
      <w:pPr>
        <w:spacing w:after="0" w:line="240" w:lineRule="auto"/>
      </w:pPr>
      <w:r>
        <w:separator/>
      </w:r>
    </w:p>
  </w:footnote>
  <w:footnote w:type="continuationSeparator" w:id="0">
    <w:p w:rsidR="00745188" w:rsidRDefault="00745188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4F4"/>
    <w:multiLevelType w:val="hybridMultilevel"/>
    <w:tmpl w:val="0AD25C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DEC"/>
    <w:multiLevelType w:val="hybridMultilevel"/>
    <w:tmpl w:val="9410B260"/>
    <w:lvl w:ilvl="0" w:tplc="412A4342">
      <w:start w:val="3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CC28F3"/>
    <w:multiLevelType w:val="hybridMultilevel"/>
    <w:tmpl w:val="8884A314"/>
    <w:lvl w:ilvl="0" w:tplc="EB525E00"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5D902B4"/>
    <w:multiLevelType w:val="hybridMultilevel"/>
    <w:tmpl w:val="3C0880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295"/>
    <w:multiLevelType w:val="multilevel"/>
    <w:tmpl w:val="2F4E4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9EC30DC"/>
    <w:multiLevelType w:val="hybridMultilevel"/>
    <w:tmpl w:val="711CB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9"/>
    <w:rsid w:val="00006E15"/>
    <w:rsid w:val="00010172"/>
    <w:rsid w:val="00036F58"/>
    <w:rsid w:val="00044758"/>
    <w:rsid w:val="00067706"/>
    <w:rsid w:val="000701DB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3221"/>
    <w:rsid w:val="0026012E"/>
    <w:rsid w:val="002664D1"/>
    <w:rsid w:val="00292C85"/>
    <w:rsid w:val="00294166"/>
    <w:rsid w:val="002B43D7"/>
    <w:rsid w:val="002F43BF"/>
    <w:rsid w:val="00305DC3"/>
    <w:rsid w:val="00311C05"/>
    <w:rsid w:val="00366036"/>
    <w:rsid w:val="0038227B"/>
    <w:rsid w:val="00392F47"/>
    <w:rsid w:val="003B0862"/>
    <w:rsid w:val="003C02B7"/>
    <w:rsid w:val="003C759E"/>
    <w:rsid w:val="00420164"/>
    <w:rsid w:val="004413A5"/>
    <w:rsid w:val="00441430"/>
    <w:rsid w:val="00460ADE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B40D8"/>
    <w:rsid w:val="005C144A"/>
    <w:rsid w:val="005E1F42"/>
    <w:rsid w:val="00602741"/>
    <w:rsid w:val="006032B9"/>
    <w:rsid w:val="00603DB7"/>
    <w:rsid w:val="00616EE8"/>
    <w:rsid w:val="0063694C"/>
    <w:rsid w:val="00645674"/>
    <w:rsid w:val="00653C14"/>
    <w:rsid w:val="0065534C"/>
    <w:rsid w:val="00661F6D"/>
    <w:rsid w:val="00681885"/>
    <w:rsid w:val="00694598"/>
    <w:rsid w:val="006A42B0"/>
    <w:rsid w:val="006A53F0"/>
    <w:rsid w:val="006A5B42"/>
    <w:rsid w:val="006B468F"/>
    <w:rsid w:val="006E0B08"/>
    <w:rsid w:val="006E4FDE"/>
    <w:rsid w:val="006F66C0"/>
    <w:rsid w:val="00703887"/>
    <w:rsid w:val="00724045"/>
    <w:rsid w:val="0072682A"/>
    <w:rsid w:val="00745188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30B31"/>
    <w:rsid w:val="008521BB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16726"/>
    <w:rsid w:val="00B21599"/>
    <w:rsid w:val="00B46C82"/>
    <w:rsid w:val="00B66B49"/>
    <w:rsid w:val="00B75134"/>
    <w:rsid w:val="00B860FC"/>
    <w:rsid w:val="00BB138A"/>
    <w:rsid w:val="00BC60B9"/>
    <w:rsid w:val="00BD22CF"/>
    <w:rsid w:val="00C366C6"/>
    <w:rsid w:val="00C5520C"/>
    <w:rsid w:val="00C64877"/>
    <w:rsid w:val="00C7015C"/>
    <w:rsid w:val="00C743A3"/>
    <w:rsid w:val="00C74943"/>
    <w:rsid w:val="00C7537E"/>
    <w:rsid w:val="00C82DAC"/>
    <w:rsid w:val="00C86471"/>
    <w:rsid w:val="00C86B0D"/>
    <w:rsid w:val="00C873A6"/>
    <w:rsid w:val="00C90880"/>
    <w:rsid w:val="00CB4878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87AEE"/>
    <w:rsid w:val="00DC4CB5"/>
    <w:rsid w:val="00DE3C99"/>
    <w:rsid w:val="00DF242A"/>
    <w:rsid w:val="00E560B1"/>
    <w:rsid w:val="00E6585A"/>
    <w:rsid w:val="00E74110"/>
    <w:rsid w:val="00E80C22"/>
    <w:rsid w:val="00EF266E"/>
    <w:rsid w:val="00EF5B40"/>
    <w:rsid w:val="00EF6010"/>
    <w:rsid w:val="00F03601"/>
    <w:rsid w:val="00F056DA"/>
    <w:rsid w:val="00F11387"/>
    <w:rsid w:val="00F278EF"/>
    <w:rsid w:val="00F32034"/>
    <w:rsid w:val="00F449BE"/>
    <w:rsid w:val="00F45009"/>
    <w:rsid w:val="00F45F77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DE05"/>
  <w15:docId w15:val="{D071B077-7A8A-47E3-89B2-BB3C741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paragraph" w:styleId="StandardWeb">
    <w:name w:val="Normal (Web)"/>
    <w:basedOn w:val="Normal"/>
    <w:uiPriority w:val="99"/>
    <w:semiHidden/>
    <w:unhideWhenUsed/>
    <w:rsid w:val="005B40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5B40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2E9A-570A-4B14-A951-D5728A7C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Mijić</cp:lastModifiedBy>
  <cp:revision>366</cp:revision>
  <cp:lastPrinted>2019-11-11T13:43:00Z</cp:lastPrinted>
  <dcterms:created xsi:type="dcterms:W3CDTF">2018-04-03T18:47:00Z</dcterms:created>
  <dcterms:modified xsi:type="dcterms:W3CDTF">2019-11-11T13:45:00Z</dcterms:modified>
</cp:coreProperties>
</file>